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Chars="0" w:left="0" w:firstLine="0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2021年贵州省产业导师申请汇总表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rFonts w:hint="eastAsia"/>
          <w:lang w:val="en-US" w:eastAsia="zh-CN"/>
        </w:rPr>
      </w:pPr>
    </w:p>
    <w:tbl>
      <w:tblPr>
        <w:jc w:val="left"/>
        <w:tblInd w:w="0" w:type="dxa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43"/>
        <w:gridCol w:w="784"/>
        <w:gridCol w:w="739"/>
        <w:gridCol w:w="530"/>
        <w:gridCol w:w="554"/>
        <w:gridCol w:w="496"/>
        <w:gridCol w:w="577"/>
        <w:gridCol w:w="843"/>
        <w:gridCol w:w="715"/>
        <w:gridCol w:w="796"/>
        <w:gridCol w:w="566"/>
        <w:gridCol w:w="1476"/>
        <w:gridCol w:w="1247"/>
        <w:gridCol w:w="957"/>
        <w:gridCol w:w="981"/>
        <w:gridCol w:w="669"/>
        <w:gridCol w:w="1150"/>
      </w:tblGrid>
      <w:t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学校名称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拟聘产业导师姓名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聘任岗位（专业领域）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国籍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学历/学位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专业技术职务/技术等级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现工作单位及职务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所在县（市、区）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人才类别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申报人近5年承担的省级及以上主要科研项目数及经费（万元）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申报人近5年获得省级及以上科技、社科奖励数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申报人近5年获授权发明 专利数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申报人近5年发表的著作、论文数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突出贡献方面类型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" w:eastAsia="仿宋" w:cs="Arial"/>
                <w:w w:val="5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eastAsia="仿宋" w:cs="Arial" w:hint="eastAsia"/>
                <w:w w:val="50"/>
                <w:kern w:val="2"/>
                <w:sz w:val="28"/>
                <w:szCs w:val="28"/>
                <w:lang w:val="en-US" w:eastAsia="zh-CN" w:bidi="ar-SA"/>
              </w:rPr>
              <w:t>申报人及企业其他重要事项</w:t>
            </w: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rFonts w:ascii="仿宋" w:eastAsia="仿宋" w:cs="Arial"/>
                <w:w w:val="66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  <w:tr>
        <w:trPr>
          <w:trHeight w:val="680"/>
        </w:trPr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rPr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Chars="300" w:firstLine="600"/>
        <w:textAlignment w:val="auto"/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</w:pPr>
      <w:r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  <w:t>备注：1. 人才类别包括省级以上知名专业协会/委员会成员、教育部教学指导委员会委员、贵州省优秀青年科技人才、贵州省高层次创新型人才、享受贵州省人民政府特殊津贴专家、管理期内省管专家、省有突出贡献的中青年专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Chars="300" w:firstLine="600"/>
        <w:textAlignment w:val="auto"/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</w:pPr>
      <w:r>
        <w:rPr>
          <w:rFonts w:ascii="仿宋" w:eastAsia="仿宋" w:cs="Arial" w:hint="eastAsia"/>
          <w:kern w:val="2"/>
          <w:sz w:val="20"/>
          <w:szCs w:val="20"/>
          <w:lang w:val="en-US" w:eastAsia="zh-CN" w:bidi="ar-SA"/>
        </w:rPr>
        <w:t>2.突出贡献方面类型指拥有重大发明专利或掌握关键技术，或在重大科技成果转化方面取得突出成绩，研究成果达到国内先进水平；“十二个农业特色产业”“十大工业产业”“服务业创新发展十大工程”相关领域做出贡献；在脱贫攻坚和乡村振兴中有杰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able of authorities"/>
    <w:basedOn w:val="0"/>
    <w:next w:val="0"/>
    <w:pPr>
      <w:ind w:leftChars="200" w:left="200"/>
    </w:pPr>
  </w:style>
  <w:style w:type="paragraph" w:styleId="16">
    <w:name w:val="Normal (Web)"/>
    <w:pPr>
      <w:widowControl w:val="0"/>
    </w:pPr>
    <w:rPr>
      <w:rFonts w:ascii="Calibri" w:eastAsia="Calibri" w:cs="Calibri" w:hAnsi="Calibri"/>
      <w:color w:val="000000"/>
      <w:sz w:val="24"/>
      <w:szCs w:val="24"/>
      <w:u w:val="none" w:color="000000"/>
      <w:lang w:val="en-US" w:eastAsia="zh-CN" w:bidi="ar-SA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405</Words>
  <Characters>410</Characters>
  <Lines>139</Lines>
  <Paragraphs>27</Paragraphs>
  <CharactersWithSpaces>412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ysgz</cp:lastModifiedBy>
  <cp:revision>0</cp:revision>
  <cp:lastPrinted>2020-11-16T06:22:00Z</cp:lastPrinted>
  <dcterms:created xsi:type="dcterms:W3CDTF">2020-11-16T01:41:00Z</dcterms:created>
  <dcterms:modified xsi:type="dcterms:W3CDTF">2021-07-29T07:29:48Z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2052-11.1.0.10700</vt:lpwstr>
  </property>
  <property fmtid="{D5CDD505-2E9C-101B-9397-08002B2CF9AE}" pid="3" name="ICV">
    <vt:lpwstr>BC38B4473F3541EFAB44E209A7A0B426</vt:lpwstr>
  </property>
</Properties>
</file>