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exac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附件4</w:t>
      </w:r>
    </w:p>
    <w:tbl>
      <w:tblPr>
        <w:tblStyle w:val="8"/>
        <w:tblW w:w="14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195"/>
        <w:gridCol w:w="1131"/>
        <w:gridCol w:w="1117"/>
        <w:gridCol w:w="654"/>
        <w:gridCol w:w="3992"/>
        <w:gridCol w:w="2765"/>
        <w:gridCol w:w="1071"/>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blHeader/>
        </w:trPr>
        <w:tc>
          <w:tcPr>
            <w:tcW w:w="14133" w:type="dxa"/>
            <w:gridSpan w:val="9"/>
            <w:tcBorders>
              <w:top w:val="nil"/>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spacing w:line="480" w:lineRule="auto"/>
              <w:jc w:val="center"/>
              <w:rPr>
                <w:rFonts w:hint="eastAsia" w:ascii="仿宋" w:hAnsi="仿宋" w:eastAsia="仿宋" w:cs="仿宋"/>
                <w:b/>
                <w:bCs/>
                <w:sz w:val="20"/>
                <w:szCs w:val="20"/>
                <w:highlight w:val="none"/>
              </w:rPr>
            </w:pPr>
            <w:r>
              <w:rPr>
                <w:rFonts w:hint="eastAsia" w:ascii="方正小标宋简体" w:hAnsi="仿宋" w:eastAsia="方正小标宋简体"/>
                <w:bCs/>
                <w:sz w:val="44"/>
                <w:szCs w:val="44"/>
                <w:highlight w:val="none"/>
                <w:lang w:val="en-US" w:eastAsia="zh-CN"/>
              </w:rPr>
              <w:t>2021年贵州省拟招聘高校产业导师（研究生导师类）岗位需求表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blHeader/>
        </w:trPr>
        <w:tc>
          <w:tcPr>
            <w:tcW w:w="472"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spacing w:line="300" w:lineRule="exact"/>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序号</w:t>
            </w:r>
          </w:p>
        </w:tc>
        <w:tc>
          <w:tcPr>
            <w:tcW w:w="1195"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spacing w:line="300" w:lineRule="exact"/>
              <w:jc w:val="center"/>
              <w:rPr>
                <w:rFonts w:hint="eastAsia" w:ascii="仿宋" w:hAnsi="仿宋" w:eastAsia="仿宋" w:cs="仿宋"/>
                <w:b/>
                <w:bCs/>
                <w:sz w:val="20"/>
                <w:szCs w:val="20"/>
                <w:highlight w:val="none"/>
                <w:lang w:val="en-US" w:eastAsia="zh-CN"/>
              </w:rPr>
            </w:pPr>
            <w:r>
              <w:rPr>
                <w:rFonts w:hint="eastAsia" w:ascii="仿宋" w:hAnsi="仿宋" w:eastAsia="仿宋" w:cs="仿宋"/>
                <w:b/>
                <w:bCs/>
                <w:sz w:val="20"/>
                <w:szCs w:val="20"/>
                <w:highlight w:val="none"/>
                <w:lang w:val="en-US" w:eastAsia="zh-CN"/>
              </w:rPr>
              <w:t>聘任单位</w:t>
            </w:r>
          </w:p>
        </w:tc>
        <w:tc>
          <w:tcPr>
            <w:tcW w:w="113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spacing w:line="300" w:lineRule="exact"/>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岗位名称</w:t>
            </w:r>
          </w:p>
        </w:tc>
        <w:tc>
          <w:tcPr>
            <w:tcW w:w="1117"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spacing w:line="300" w:lineRule="exact"/>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研究方向</w:t>
            </w:r>
          </w:p>
        </w:tc>
        <w:tc>
          <w:tcPr>
            <w:tcW w:w="654"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spacing w:line="300" w:lineRule="exact"/>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lang w:val="en-US" w:eastAsia="zh-CN"/>
              </w:rPr>
              <w:t>聘任</w:t>
            </w:r>
            <w:r>
              <w:rPr>
                <w:rFonts w:hint="eastAsia" w:ascii="仿宋" w:hAnsi="仿宋" w:eastAsia="仿宋" w:cs="仿宋"/>
                <w:b/>
                <w:bCs/>
                <w:sz w:val="20"/>
                <w:szCs w:val="20"/>
                <w:highlight w:val="none"/>
              </w:rPr>
              <w:t>数量</w:t>
            </w:r>
          </w:p>
        </w:tc>
        <w:tc>
          <w:tcPr>
            <w:tcW w:w="3992"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spacing w:line="300" w:lineRule="exact"/>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岗位职责简述</w:t>
            </w:r>
          </w:p>
        </w:tc>
        <w:tc>
          <w:tcPr>
            <w:tcW w:w="2765"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spacing w:line="300" w:lineRule="exact"/>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专业指导要求</w:t>
            </w:r>
          </w:p>
        </w:tc>
        <w:tc>
          <w:tcPr>
            <w:tcW w:w="1071" w:type="dxa"/>
            <w:tcBorders>
              <w:top w:val="single" w:color="auto" w:sz="4" w:space="0"/>
              <w:bottom w:val="single" w:color="auto" w:sz="4" w:space="0"/>
            </w:tcBorders>
            <w:noWrap/>
            <w:vAlign w:val="center"/>
          </w:tcPr>
          <w:p>
            <w:pPr>
              <w:keepNext w:val="0"/>
              <w:keepLines w:val="0"/>
              <w:pageBreakBefore w:val="0"/>
              <w:widowControl/>
              <w:kinsoku/>
              <w:wordWrap/>
              <w:overflowPunct/>
              <w:topLinePunct w:val="0"/>
              <w:autoSpaceDE/>
              <w:autoSpaceDN/>
              <w:bidi w:val="0"/>
              <w:spacing w:line="300" w:lineRule="exact"/>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对应领域</w:t>
            </w:r>
          </w:p>
        </w:tc>
        <w:tc>
          <w:tcPr>
            <w:tcW w:w="1736"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spacing w:line="300" w:lineRule="exact"/>
              <w:jc w:val="center"/>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产业导师来源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472" w:type="dxa"/>
            <w:noWrap/>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1</w:t>
            </w:r>
          </w:p>
        </w:tc>
        <w:tc>
          <w:tcPr>
            <w:tcW w:w="1195" w:type="dxa"/>
            <w:noWrap/>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rPr>
              <w:t>贵州大学</w:t>
            </w:r>
          </w:p>
        </w:tc>
        <w:tc>
          <w:tcPr>
            <w:tcW w:w="1131" w:type="dxa"/>
            <w:noWrap/>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翻译专业类别硕士研究生导师</w:t>
            </w:r>
          </w:p>
        </w:tc>
        <w:tc>
          <w:tcPr>
            <w:tcW w:w="1117" w:type="dxa"/>
            <w:noWrap/>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日语笔译</w:t>
            </w:r>
          </w:p>
        </w:tc>
        <w:tc>
          <w:tcPr>
            <w:tcW w:w="654" w:type="dxa"/>
            <w:noWrap/>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3992" w:type="dxa"/>
            <w:noWrap/>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参与高校学科团队建设，推动所在企业与高校联合开展日本等国家文化交流等相关科研项目研究，推动所在企业成为高校教学和实习基地，创造条件吸纳高校毕业生就业。</w:t>
            </w:r>
          </w:p>
        </w:tc>
        <w:tc>
          <w:tcPr>
            <w:tcW w:w="2765" w:type="dxa"/>
            <w:noWrap/>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 具有外国语言文学专业背景；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 具有培训学生所需的科研场所，科研经费；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 原则上应具有副高以上职称。</w:t>
            </w:r>
          </w:p>
        </w:tc>
        <w:tc>
          <w:tcPr>
            <w:tcW w:w="1071" w:type="dxa"/>
            <w:noWrap/>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日语</w:t>
            </w:r>
            <w:r>
              <w:rPr>
                <w:rFonts w:hint="eastAsia"/>
              </w:rPr>
              <w:t>翻译领域</w:t>
            </w:r>
          </w:p>
        </w:tc>
        <w:tc>
          <w:tcPr>
            <w:tcW w:w="1736"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2</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法律专业类别硕士研究生导师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法律</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参与高校学科团队建设，推动所在企业与高校联合开展法律相关科研项目研究，承担法律硕士研究生实习基地建设，推动所在企业成为高校教学和实习基地，创造条件吸纳高校毕业生就业。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 具有法学专业背景；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 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rPr>
              <w:t>3. 原则上应具有副高以上职称。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法律领域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3</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生物与医药专业类别硕士研究生导师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食品加工、酿酒</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6</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食品加工及酿酒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 具有生物学和食品专业背景；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 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 原则上应具有副高以上职称。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生物与医药领域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4</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lang w:val="en-US" w:eastAsia="zh-CN"/>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农业专业类别硕士研究生导师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茶园管理、茶叶加工</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5</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w:t>
            </w:r>
            <w:r>
              <w:rPr>
                <w:rFonts w:hint="eastAsia"/>
                <w:lang w:val="en-US" w:eastAsia="zh-CN"/>
              </w:rPr>
              <w:t>茶叶</w:t>
            </w:r>
            <w:r>
              <w:rPr>
                <w:rFonts w:hint="eastAsia"/>
              </w:rPr>
              <w:t>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1.具有农学专业背景；</w:t>
            </w:r>
          </w:p>
          <w:p>
            <w:pPr>
              <w:keepNext w:val="0"/>
              <w:keepLines w:val="0"/>
              <w:pageBreakBefore w:val="0"/>
              <w:widowControl/>
              <w:kinsoku/>
              <w:wordWrap/>
              <w:overflowPunct/>
              <w:topLinePunct w:val="0"/>
              <w:autoSpaceDE/>
              <w:autoSpaceDN/>
              <w:bidi w:val="0"/>
              <w:spacing w:line="240" w:lineRule="exact"/>
              <w:rPr>
                <w:rFonts w:hint="eastAsia"/>
                <w:lang w:eastAsia="zh-CN"/>
              </w:rPr>
            </w:pPr>
            <w:r>
              <w:rPr>
                <w:rFonts w:hint="eastAsia"/>
              </w:rPr>
              <w:t>2.具有培训学生所需的科研场所，仪器设备及科研经费</w:t>
            </w:r>
            <w:r>
              <w:rPr>
                <w:rFonts w:hint="eastAsia"/>
                <w:lang w:eastAsia="zh-CN"/>
              </w:rPr>
              <w:t>；</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3.原则上</w:t>
            </w:r>
            <w:r>
              <w:rPr>
                <w:rFonts w:hint="eastAsia"/>
              </w:rPr>
              <w:t>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农业专业类别硕士研究生导师</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5</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应用统计专业类别硕士研究生导师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大数据</w:t>
            </w:r>
            <w:r>
              <w:rPr>
                <w:rFonts w:hint="eastAsia"/>
                <w:lang w:val="en-US" w:eastAsia="zh-CN"/>
              </w:rPr>
              <w:t>统计分析</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w:t>
            </w:r>
            <w:r>
              <w:rPr>
                <w:rFonts w:hint="eastAsia"/>
                <w:lang w:val="en-US" w:eastAsia="zh-CN"/>
              </w:rPr>
              <w:t>大数据</w:t>
            </w:r>
            <w:r>
              <w:rPr>
                <w:rFonts w:hint="eastAsia"/>
              </w:rPr>
              <w:t>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 具有</w:t>
            </w:r>
            <w:r>
              <w:rPr>
                <w:rFonts w:hint="eastAsia"/>
                <w:lang w:val="en-US" w:eastAsia="zh-CN"/>
              </w:rPr>
              <w:t>数</w:t>
            </w:r>
            <w:r>
              <w:rPr>
                <w:rFonts w:hint="eastAsia"/>
              </w:rPr>
              <w:t>学</w:t>
            </w:r>
            <w:r>
              <w:rPr>
                <w:rFonts w:hint="eastAsia"/>
                <w:lang w:val="en-US" w:eastAsia="zh-CN"/>
              </w:rPr>
              <w:t>或统计学</w:t>
            </w:r>
            <w:r>
              <w:rPr>
                <w:rFonts w:hint="eastAsia"/>
              </w:rPr>
              <w:t>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 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 原则上应具有副高以上职称。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应用统计领域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6</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体育专业类别硕士研究生导师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户外体育</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w:t>
            </w:r>
            <w:r>
              <w:rPr>
                <w:rFonts w:hint="eastAsia"/>
                <w:lang w:val="en-US" w:eastAsia="zh-CN"/>
              </w:rPr>
              <w:t>体育</w:t>
            </w:r>
            <w:r>
              <w:rPr>
                <w:rFonts w:hint="eastAsia"/>
              </w:rPr>
              <w:t>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 具有</w:t>
            </w:r>
            <w:r>
              <w:rPr>
                <w:rFonts w:hint="eastAsia"/>
                <w:lang w:val="en-US" w:eastAsia="zh-CN"/>
              </w:rPr>
              <w:t>体育或管理</w:t>
            </w:r>
            <w:r>
              <w:rPr>
                <w:rFonts w:hint="eastAsia"/>
              </w:rPr>
              <w:t>专业背景；</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2. 具有培训学生所需的科研场所，仪器设备及科研经费。</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体育领域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7</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土木水利专业类别硕士研究生导师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土木水利设计勘察</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3</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w:t>
            </w:r>
            <w:r>
              <w:rPr>
                <w:rFonts w:hint="eastAsia"/>
                <w:lang w:val="en-US" w:eastAsia="zh-CN"/>
              </w:rPr>
              <w:t>土木水利</w:t>
            </w:r>
            <w:r>
              <w:rPr>
                <w:rFonts w:hint="eastAsia"/>
              </w:rPr>
              <w:t>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 具有</w:t>
            </w:r>
            <w:r>
              <w:rPr>
                <w:rFonts w:hint="eastAsia"/>
                <w:lang w:val="en-US" w:eastAsia="zh-CN"/>
              </w:rPr>
              <w:t>土木工程、土木水利</w:t>
            </w:r>
            <w:r>
              <w:rPr>
                <w:rFonts w:hint="eastAsia"/>
              </w:rPr>
              <w:t>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 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 原则上应具有副高以上职称。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土木水利领域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8</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土木水利专业类别硕士研究生导师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土木水利设计勘察</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2</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w:t>
            </w:r>
            <w:r>
              <w:rPr>
                <w:rFonts w:hint="eastAsia"/>
                <w:lang w:val="en-US" w:eastAsia="zh-CN"/>
              </w:rPr>
              <w:t>土木水利</w:t>
            </w:r>
            <w:r>
              <w:rPr>
                <w:rFonts w:hint="eastAsia"/>
              </w:rPr>
              <w:t>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 具有</w:t>
            </w:r>
            <w:r>
              <w:rPr>
                <w:rFonts w:hint="eastAsia"/>
                <w:lang w:val="en-US" w:eastAsia="zh-CN"/>
              </w:rPr>
              <w:t>土木工程、土木水利</w:t>
            </w:r>
            <w:r>
              <w:rPr>
                <w:rFonts w:hint="eastAsia"/>
              </w:rPr>
              <w:t>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 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 原则上应具有副高以上职称。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土木水利领域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9</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机械专业类别硕士研究生导师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机械制造、设计</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4</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w:t>
            </w:r>
            <w:r>
              <w:rPr>
                <w:rFonts w:hint="eastAsia"/>
                <w:lang w:val="en-US" w:eastAsia="zh-CN"/>
              </w:rPr>
              <w:t>机械工程</w:t>
            </w:r>
            <w:r>
              <w:rPr>
                <w:rFonts w:hint="eastAsia"/>
              </w:rPr>
              <w:t>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1. 具有</w:t>
            </w:r>
            <w:r>
              <w:rPr>
                <w:rFonts w:hint="eastAsia"/>
                <w:lang w:val="en-US" w:eastAsia="zh-CN"/>
              </w:rPr>
              <w:t>机械工程</w:t>
            </w:r>
            <w:r>
              <w:rPr>
                <w:rFonts w:hint="eastAsia"/>
              </w:rPr>
              <w:t>专业背景；2. 具有培训学生所需的科研场所，仪器设备及科研经费；3. 原则上应具有副高以上职称。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机械领域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10</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农业</w:t>
            </w:r>
            <w:r>
              <w:rPr>
                <w:rFonts w:hint="eastAsia"/>
              </w:rPr>
              <w:t>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农艺与种业、畜牧</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2</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w:t>
            </w:r>
            <w:r>
              <w:rPr>
                <w:rFonts w:hint="eastAsia"/>
                <w:lang w:val="en-US" w:eastAsia="zh-CN"/>
              </w:rPr>
              <w:t>农艺与种业、畜牧</w:t>
            </w:r>
            <w:r>
              <w:rPr>
                <w:rFonts w:hint="eastAsia"/>
              </w:rPr>
              <w:t>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 具有</w:t>
            </w:r>
            <w:r>
              <w:rPr>
                <w:rFonts w:hint="eastAsia"/>
                <w:lang w:val="en-US" w:eastAsia="zh-CN"/>
              </w:rPr>
              <w:t>农艺与种业、畜牧</w:t>
            </w:r>
            <w:r>
              <w:rPr>
                <w:rFonts w:hint="eastAsia"/>
              </w:rPr>
              <w:t>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 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 原则上应具有副高以上职称。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农艺与种业、畜牧领域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11</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林业专业类别硕士研究生导师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林业</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w:t>
            </w:r>
            <w:r>
              <w:rPr>
                <w:rFonts w:hint="eastAsia"/>
                <w:lang w:val="en-US" w:eastAsia="zh-CN"/>
              </w:rPr>
              <w:t>林业</w:t>
            </w:r>
            <w:r>
              <w:rPr>
                <w:rFonts w:hint="eastAsia"/>
              </w:rPr>
              <w:t>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 具有</w:t>
            </w:r>
            <w:r>
              <w:rPr>
                <w:rFonts w:hint="eastAsia"/>
                <w:lang w:val="en-US" w:eastAsia="zh-CN"/>
              </w:rPr>
              <w:t>林</w:t>
            </w:r>
            <w:r>
              <w:rPr>
                <w:rFonts w:hint="eastAsia"/>
              </w:rPr>
              <w:t>学专业背景；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 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 原则上应具有副高以上职称。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林业领域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12</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农业</w:t>
            </w:r>
            <w:r>
              <w:rPr>
                <w:rFonts w:hint="eastAsia"/>
              </w:rPr>
              <w:t>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园艺植物种植、栽培（食用菌等）、育种及加工（食用菌等）、植物保护</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4</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农艺与种业、植物保护与资源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 具有农艺与种业、植物保护与资源背景；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 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 原则上应具有副高以上职称。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农艺与种业、植物保护与资源利用领域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9"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13</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资源与环境专业类别硕士研究生导师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矿业工程、安全工程、测绘工程等</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4</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该专业硕士研究生实践/创新、毕业论文等的联合指导工作；承担部分实践/工程类课程的教学与学术报告；参与学科团队建设，推动所在企业与高校联合开展资源与环境类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w:t>
            </w:r>
            <w:r>
              <w:rPr>
                <w:rFonts w:hint="eastAsia"/>
                <w:lang w:val="en-US" w:eastAsia="zh-CN"/>
              </w:rPr>
              <w:t>.</w:t>
            </w:r>
            <w:r>
              <w:rPr>
                <w:rFonts w:hint="eastAsia"/>
              </w:rPr>
              <w:t>具有资源与环境类工科背景，具有副高级以上相关专业技术职称；</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w:t>
            </w:r>
            <w:r>
              <w:rPr>
                <w:rFonts w:hint="eastAsia"/>
                <w:lang w:val="en-US" w:eastAsia="zh-CN"/>
              </w:rPr>
              <w:t>.</w:t>
            </w:r>
            <w:r>
              <w:rPr>
                <w:rFonts w:hint="eastAsia"/>
              </w:rPr>
              <w:t>具有长期从事资源与环境领域相关方向工程实践经验（具有职业资格证书或具备相应行业工作经验或承担过工程技术类课题）；</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3</w:t>
            </w:r>
            <w:r>
              <w:rPr>
                <w:rFonts w:hint="eastAsia"/>
                <w:lang w:val="en-US" w:eastAsia="zh-CN"/>
              </w:rPr>
              <w:t>.</w:t>
            </w:r>
            <w:r>
              <w:rPr>
                <w:rFonts w:hint="eastAsia"/>
              </w:rPr>
              <w:t>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4</w:t>
            </w:r>
            <w:r>
              <w:rPr>
                <w:rFonts w:hint="eastAsia"/>
                <w:lang w:val="en-US" w:eastAsia="zh-CN"/>
              </w:rPr>
              <w:t>.</w:t>
            </w:r>
            <w:r>
              <w:rPr>
                <w:rFonts w:hint="eastAsia"/>
              </w:rPr>
              <w:t>能够承担资源与环境领域相关方向研究生实践/创新类课程的教学和学术报告等内容。</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矿业工程、安全工程、测绘工程</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3"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14</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材料与化工</w:t>
            </w:r>
            <w:r>
              <w:rPr>
                <w:rFonts w:hint="eastAsia"/>
              </w:rPr>
              <w:t>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材料工程、冶金工程等</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2</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研究方向相关科研项目研究与申请；承担高校科研成果中试放大和产业化基地建设，积极转化高科技创新成果，推动所在企业成为高校教学和实习基地，创造条件吸纳高校毕业生就业；参与专业研究生教学。</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1.材料相关专业背景；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 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 原则上应具有副高以上职称</w:t>
            </w:r>
            <w:r>
              <w:rPr>
                <w:rFonts w:hint="eastAsia"/>
                <w:lang w:eastAsia="zh-CN"/>
              </w:rPr>
              <w:t>。</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材料工程、冶金工程</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15</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能源动力专业类别硕士研究生导师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电气工程</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2</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或相关企业与高校联合开展电气工程相关科研项目研究；承担或参与高校科研成果中试和产业化基地建设，积极转化高科技创新成果，推动所在企业或相关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eastAsia="zh-CN"/>
              </w:rPr>
            </w:pPr>
            <w:r>
              <w:rPr>
                <w:rFonts w:hint="eastAsia"/>
                <w:lang w:val="en-US" w:eastAsia="zh-CN"/>
              </w:rPr>
              <w:t>1.</w:t>
            </w:r>
            <w:r>
              <w:rPr>
                <w:rFonts w:hint="eastAsia"/>
              </w:rPr>
              <w:t>具有电气工程专业（含电机与电器，电力系统及其自动化，电力电子与电力传动，高电压与绝缘技术，电工理论与新技术等）背景</w:t>
            </w:r>
            <w:r>
              <w:rPr>
                <w:rFonts w:hint="eastAsia"/>
                <w:lang w:eastAsia="zh-CN"/>
              </w:rPr>
              <w:t>；</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2.</w:t>
            </w:r>
            <w:r>
              <w:rPr>
                <w:rFonts w:hint="eastAsia"/>
              </w:rPr>
              <w:t>有高级工程师以上职称或博士学位</w:t>
            </w:r>
            <w:r>
              <w:rPr>
                <w:rFonts w:hint="eastAsia"/>
                <w:lang w:eastAsia="zh-CN"/>
              </w:rPr>
              <w:t>。</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能源动力</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16</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lang w:val="en-US" w:eastAsia="zh-CN"/>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电子信息</w:t>
            </w:r>
            <w:r>
              <w:rPr>
                <w:rFonts w:hint="eastAsia"/>
              </w:rPr>
              <w:t>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大数据、人工智能、天文/医学图像处理等</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w:t>
            </w:r>
            <w:r>
              <w:rPr>
                <w:rFonts w:hint="eastAsia"/>
                <w:lang w:val="en-US" w:eastAsia="zh-CN"/>
              </w:rPr>
              <w:t>电子信息</w:t>
            </w:r>
            <w:r>
              <w:rPr>
                <w:rFonts w:hint="eastAsia"/>
              </w:rPr>
              <w:t>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1.具有计算机应用技术，或者图像处理专业背景，或通信相关专业背景；</w:t>
            </w:r>
          </w:p>
          <w:p>
            <w:pPr>
              <w:keepNext w:val="0"/>
              <w:keepLines w:val="0"/>
              <w:pageBreakBefore w:val="0"/>
              <w:widowControl/>
              <w:kinsoku/>
              <w:wordWrap/>
              <w:overflowPunct/>
              <w:topLinePunct w:val="0"/>
              <w:autoSpaceDE/>
              <w:autoSpaceDN/>
              <w:bidi w:val="0"/>
              <w:spacing w:line="240" w:lineRule="exact"/>
              <w:rPr>
                <w:rFonts w:hint="eastAsia"/>
                <w:lang w:eastAsia="zh-CN"/>
              </w:rPr>
            </w:pPr>
            <w:r>
              <w:rPr>
                <w:rFonts w:hint="eastAsia"/>
              </w:rPr>
              <w:t>2.具有培训学生所需的科研场所，仪器设备及科研经费</w:t>
            </w:r>
            <w:r>
              <w:rPr>
                <w:rFonts w:hint="eastAsia"/>
                <w:lang w:eastAsia="zh-CN"/>
              </w:rPr>
              <w:t>；</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 原则上应具有副高以上职称</w:t>
            </w:r>
            <w:r>
              <w:rPr>
                <w:rFonts w:hint="eastAsia"/>
                <w:lang w:eastAsia="zh-CN"/>
              </w:rPr>
              <w:t>。</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通信工程</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8"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17</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lang w:val="en-US" w:eastAsia="zh-CN"/>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电子信息</w:t>
            </w:r>
            <w:r>
              <w:rPr>
                <w:rFonts w:hint="eastAsia"/>
              </w:rPr>
              <w:t>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大数据，软件工程，人工智能，云计算，网络安全，互联网应用，工业互联网，物联网，计算机控制，嵌入式软件开发，数据库，电子政务，电子商务</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5</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和人才培养，推动所在企业与高校联合开展软硬件系统开发、互联网应用、云计算技术、大数据技术及人工智能应用等相关科研项目研究；承担高校科研成果中试放大和产业化基地建设，积极转化高科技创新成果，推动所在企业成为高校教学和实习基地，创造条件吸纳高校毕业生实训、实习和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具有计算机，软件工程，网络安全，大数据，人工智能，互联网专业背景。</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计算机技术、软件工程专业类别</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18</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材料与化工专业类别硕士研究生导师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能源化工、资源化工、精细化工、化工新材料、能源材料、催化材料、新型建材、功能材料、固废资源化等</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8</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该专业硕士研究生选题、实践、创新等毕业论文的联合指导工作，承担部分实践/工程类课程的教学与学术报告；积极参与学科团队建设，推动所在企业与高校联合开展材料与化工类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eastAsia="zh-CN"/>
              </w:rPr>
            </w:pPr>
            <w:r>
              <w:rPr>
                <w:rFonts w:hint="eastAsia"/>
                <w:lang w:val="en-US" w:eastAsia="zh-CN"/>
              </w:rPr>
              <w:t>1.</w:t>
            </w:r>
            <w:r>
              <w:rPr>
                <w:rFonts w:hint="eastAsia"/>
              </w:rPr>
              <w:t>具有材料与化工类工科背景</w:t>
            </w:r>
            <w:r>
              <w:rPr>
                <w:rFonts w:hint="eastAsia"/>
                <w:lang w:eastAsia="zh-CN"/>
              </w:rPr>
              <w:t>；</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2.</w:t>
            </w:r>
            <w:r>
              <w:rPr>
                <w:rFonts w:hint="eastAsia"/>
              </w:rPr>
              <w:t>具有副高及以上相关专业技术职称；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材料与化工领域（化学工程方向）</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19</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资源与环境专业类别硕士研究生导师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地质工程、环境工程、矿业工程、安全工程、测绘工程等</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7</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该专业硕士研究生实践/创新、毕业论文等的联合指导工作；承担部分实践/工程类课程的教学与学术报告；参与学科团队建设，推动所在企业与高校联合开展资源与环境类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w:t>
            </w:r>
            <w:r>
              <w:rPr>
                <w:rFonts w:hint="eastAsia"/>
                <w:lang w:val="en-US" w:eastAsia="zh-CN"/>
              </w:rPr>
              <w:t>.</w:t>
            </w:r>
            <w:r>
              <w:rPr>
                <w:rFonts w:hint="eastAsia"/>
              </w:rPr>
              <w:t>具有资源与环境类工科背景，具有副高级以上相关专业技术职称；</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w:t>
            </w:r>
            <w:r>
              <w:rPr>
                <w:rFonts w:hint="eastAsia"/>
                <w:lang w:val="en-US" w:eastAsia="zh-CN"/>
              </w:rPr>
              <w:t>.</w:t>
            </w:r>
            <w:r>
              <w:rPr>
                <w:rFonts w:hint="eastAsia"/>
              </w:rPr>
              <w:t>具有长期从事资源与环境领域相关方向工程实践经验（具有职业资格证书或具备相应行业工作经验或承担过工程技术类课题）；</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w:t>
            </w:r>
            <w:r>
              <w:rPr>
                <w:rFonts w:hint="eastAsia"/>
                <w:lang w:val="en-US" w:eastAsia="zh-CN"/>
              </w:rPr>
              <w:t>.</w:t>
            </w:r>
            <w:r>
              <w:rPr>
                <w:rFonts w:hint="eastAsia"/>
              </w:rPr>
              <w:t>具有培训学生所需的科研场所，仪器设备及科研经费；4</w:t>
            </w:r>
            <w:r>
              <w:rPr>
                <w:rFonts w:hint="eastAsia"/>
                <w:lang w:val="en-US" w:eastAsia="zh-CN"/>
              </w:rPr>
              <w:t>.</w:t>
            </w:r>
            <w:r>
              <w:rPr>
                <w:rFonts w:hint="eastAsia"/>
              </w:rPr>
              <w:t>能够承担资源与环境领域相关方向研究生实践/创新类课程的教学和学术报告等内容。</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资源与环境领域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20</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生物与医药专业类别硕士研究生导师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制药工程</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w:t>
            </w:r>
            <w:r>
              <w:rPr>
                <w:rFonts w:hint="eastAsia"/>
                <w:lang w:val="en-US" w:eastAsia="zh-CN"/>
              </w:rPr>
              <w:t>药学</w:t>
            </w:r>
            <w:r>
              <w:rPr>
                <w:rFonts w:hint="eastAsia"/>
              </w:rPr>
              <w:t>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1.具有药学专业背景；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w:t>
            </w:r>
            <w:r>
              <w:rPr>
                <w:rFonts w:hint="eastAsia"/>
                <w:lang w:val="en-US" w:eastAsia="zh-CN"/>
              </w:rPr>
              <w:t>.</w:t>
            </w:r>
            <w:r>
              <w:rPr>
                <w:rFonts w:hint="eastAsia"/>
              </w:rPr>
              <w:t>具有长期从事</w:t>
            </w:r>
            <w:r>
              <w:rPr>
                <w:rFonts w:hint="eastAsia"/>
                <w:lang w:val="en-US" w:eastAsia="zh-CN"/>
              </w:rPr>
              <w:t>制药</w:t>
            </w:r>
            <w:r>
              <w:rPr>
                <w:rFonts w:hint="eastAsia"/>
              </w:rPr>
              <w:t>领域相关方向工程实践经验（具有职业资格证书或具备相应行业工作经验或承担过工程技术类课题）；</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3</w:t>
            </w:r>
            <w:r>
              <w:rPr>
                <w:rFonts w:hint="eastAsia"/>
                <w:lang w:val="en-US" w:eastAsia="zh-CN"/>
              </w:rPr>
              <w:t>.</w:t>
            </w:r>
            <w:r>
              <w:rPr>
                <w:rFonts w:hint="eastAsia"/>
              </w:rPr>
              <w:t>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4</w:t>
            </w:r>
            <w:r>
              <w:rPr>
                <w:rFonts w:hint="eastAsia"/>
                <w:lang w:val="en-US" w:eastAsia="zh-CN"/>
              </w:rPr>
              <w:t>.</w:t>
            </w:r>
            <w:r>
              <w:rPr>
                <w:rFonts w:hint="eastAsia"/>
              </w:rPr>
              <w:t>能够承担资源与环境领域相关方向研究生实践/创新类课程的教学和学术报告等内容。</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生物与医药专业类别</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21</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rPr>
              <w:t>贵州大学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生物与医药专业类别硕士研究生导师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辣椒</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w:t>
            </w:r>
            <w:r>
              <w:rPr>
                <w:rFonts w:hint="eastAsia"/>
                <w:lang w:val="en-US" w:eastAsia="zh-CN"/>
              </w:rPr>
              <w:t>辣椒</w:t>
            </w:r>
            <w:r>
              <w:rPr>
                <w:rFonts w:hint="eastAsia"/>
              </w:rPr>
              <w:t>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w:t>
            </w:r>
            <w:r>
              <w:rPr>
                <w:rFonts w:hint="eastAsia"/>
                <w:lang w:val="en-US" w:eastAsia="zh-CN"/>
              </w:rPr>
              <w:t>生物学、辣椒</w:t>
            </w:r>
            <w:r>
              <w:rPr>
                <w:rFonts w:hint="eastAsia"/>
              </w:rPr>
              <w:t>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w:t>
            </w:r>
            <w:r>
              <w:rPr>
                <w:rFonts w:hint="eastAsia"/>
                <w:lang w:val="en-US" w:eastAsia="zh-CN"/>
              </w:rPr>
              <w:t>.</w:t>
            </w:r>
            <w:r>
              <w:rPr>
                <w:rFonts w:hint="eastAsia"/>
              </w:rPr>
              <w:t>具有长期从事</w:t>
            </w:r>
            <w:r>
              <w:rPr>
                <w:rFonts w:hint="eastAsia"/>
                <w:lang w:val="en-US" w:eastAsia="zh-CN"/>
              </w:rPr>
              <w:t>辣椒</w:t>
            </w:r>
            <w:r>
              <w:rPr>
                <w:rFonts w:hint="eastAsia"/>
              </w:rPr>
              <w:t>领域相关方向工程实践经验（具有职业资格证书或具备相应行业工作经验或承担过工程技术类课题）；</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3</w:t>
            </w:r>
            <w:r>
              <w:rPr>
                <w:rFonts w:hint="eastAsia"/>
                <w:lang w:val="en-US" w:eastAsia="zh-CN"/>
              </w:rPr>
              <w:t>.</w:t>
            </w:r>
            <w:r>
              <w:rPr>
                <w:rFonts w:hint="eastAsia"/>
              </w:rPr>
              <w:t>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4</w:t>
            </w:r>
            <w:r>
              <w:rPr>
                <w:rFonts w:hint="eastAsia"/>
                <w:lang w:val="en-US" w:eastAsia="zh-CN"/>
              </w:rPr>
              <w:t>.</w:t>
            </w:r>
            <w:r>
              <w:rPr>
                <w:rFonts w:hint="eastAsia"/>
              </w:rPr>
              <w:t>能够承担</w:t>
            </w:r>
            <w:r>
              <w:rPr>
                <w:rFonts w:hint="eastAsia"/>
                <w:lang w:val="en-US" w:eastAsia="zh-CN"/>
              </w:rPr>
              <w:t>生物与医药</w:t>
            </w:r>
            <w:r>
              <w:rPr>
                <w:rFonts w:hint="eastAsia"/>
              </w:rPr>
              <w:t>领域相关方向研究生实践/创新类课程的教学和学术报告等内容。</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生物与医药专业类别</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22</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贵州师范大学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旅游管理专业类别硕士研究生导师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旅游规划与管理、旅游企业管理及信息化应用、民族民俗文化旅游开发与管理、旅游与乡村振兴</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单位与高校联合开展旅游管理人才培养及相关科研项目研究，承担高校科研成果转化和产业化基地建设，积极转化文旅产品创新成果，推动所在单位成为研究生教学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lang w:val="en-US" w:eastAsia="zh-CN"/>
              </w:rPr>
              <w:t>1.</w:t>
            </w:r>
            <w:r>
              <w:rPr>
                <w:rFonts w:hint="eastAsia"/>
              </w:rPr>
              <w:t>具有地理学、管理学、经济学、历史学、民族学、外语等相关专业背景；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lang w:val="en-US" w:eastAsia="zh-CN"/>
              </w:rPr>
              <w:t>2.</w:t>
            </w:r>
            <w:r>
              <w:rPr>
                <w:rFonts w:hint="eastAsia"/>
              </w:rPr>
              <w:t>在文化旅游类企事业单位工作并担任中高级领导和管理职务；</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lang w:val="en-US" w:eastAsia="zh-CN"/>
              </w:rPr>
              <w:t>3.</w:t>
            </w:r>
            <w:r>
              <w:rPr>
                <w:rFonts w:hint="eastAsia"/>
              </w:rPr>
              <w:t>具有培养学生所需的科研场所，仪器设备及科研经费；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4.</w:t>
            </w:r>
            <w:r>
              <w:rPr>
                <w:rFonts w:hint="eastAsia"/>
              </w:rPr>
              <w:t>其他条件参照《贵州省产业导师（研究生导师类）选聘办法》执行。</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旅游领域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科研院所；中职、高职院校；在国内外有影响的文化旅游类企事业单位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23</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rPr>
              <w:t>贵州师范大学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教育专业类别职业技术教育（旅游服务）硕士研究生导师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旅游职业教育</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单位与高校联合开展旅游职业教育人才培养及相关科研项目研究，承担高校科研成果转化和产业化基地建设，推动所在单位成为研究生教学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lang w:val="en-US" w:eastAsia="zh-CN"/>
              </w:rPr>
              <w:t>1.</w:t>
            </w:r>
            <w:r>
              <w:rPr>
                <w:rFonts w:hint="eastAsia"/>
              </w:rPr>
              <w:t>具有教育学、管理学等相关专业背景；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w:t>
            </w:r>
            <w:r>
              <w:rPr>
                <w:rFonts w:hint="eastAsia"/>
                <w:lang w:val="en-US" w:eastAsia="zh-CN"/>
              </w:rPr>
              <w:t>.</w:t>
            </w:r>
            <w:r>
              <w:rPr>
                <w:rFonts w:hint="eastAsia"/>
              </w:rPr>
              <w:t>在文化旅游类企事业单位工作并担任中高级领导和管理职务；</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3</w:t>
            </w:r>
            <w:r>
              <w:rPr>
                <w:rFonts w:hint="eastAsia"/>
                <w:lang w:val="en-US" w:eastAsia="zh-CN"/>
              </w:rPr>
              <w:t>.</w:t>
            </w:r>
            <w:r>
              <w:rPr>
                <w:rFonts w:hint="eastAsia"/>
              </w:rPr>
              <w:t>具有培养学生所需的科研场所，仪器设备及科研经费；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lang w:val="en-US" w:eastAsia="zh-CN"/>
              </w:rPr>
              <w:t>4.</w:t>
            </w:r>
            <w:r>
              <w:rPr>
                <w:rFonts w:hint="eastAsia"/>
              </w:rPr>
              <w:t>其他条件参照《贵州省产业导师（研究生导师类）选聘办法》执行。</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旅游教育领域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科研院所；中职、高职院校；在国内外有影响的文化旅游类企事业单位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24</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贵州师范大学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教育专业类别职业技术教育(土木水利类)硕士研究生导师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职业技术教育、土木水利工程</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参与高校学科团队建设，推动所在企业、学校与高校联合开展职业技术教育（土木水利类）的相关科学研究；推动所在企业、学校成为高校教学和实习基地，创造条件吸纳高校毕业生就业。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1.具有职业技术教育或土木水利工程专业背景；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2.具有正高以上职称和指导学生从事教学、研究、生产的能力；</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3.具有培养学生所需的科研场所、仪器设备及科研经费。</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土木水利工程领域、职业技术教育领域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科研院所；中职、高职院校；大型国有企业；大型民营企业；工程技术在国内外有影响的企业；工程技术科研院所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25</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贵州师范大学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土木水利专业类别硕士研究生导师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工程施工与管理、工程造价、工程试验与检测</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土木工程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1.具备建筑工程或道路与桥梁工程或工程管理或工程造价或工程试验检测专业背景；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土木与水利</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科研院所；大型国有企业；大型民营企业；工程技术在国内外有影响的企业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26</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rPr>
              <w:t>贵州师范大学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材料与化工专业类别硕士研究生导师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铝电解炭素材料、冶金与化工行业典型固体废弃物资源化利用、先进储能材料</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冶金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1.具备材料、冶金、机械专业知识背景；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冶金</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科研院所；大型国有企业；大型民营企业；工程技术在国内外有影响的企业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27</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rPr>
              <w:t>贵州师范大学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土木水利专业类别硕士研究生导师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GIS理论与应用、测绘、遥感</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遥感测绘工程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1.具备遥感或测绘专业背景；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土木与水利</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科研院所；事业单位；大型国有企业；大型民营企业；工程技术在国内外有影响的企业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28</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贵州师范大学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电子信息专业类别硕士研究生导师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通信工程、人工智能技术、电磁场与微波技术</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参与高校学科团队建设，推动所在企业与高校联合开展相关科研项目研究，承担高校科研成果产业化基地建设，积极转化高科技创新成果，推动所在企业成为高校教学和实习基地，创造条件吸纳高校毕业生就业。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1.具有通信工程、电子信息工程或相关专业背景；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电子信息工程领域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科研院所；中职、高职院校；大型国有企业；大型民营企业；工程技术在国内外有影响的企业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29</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贵州师范大学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机械专业类别硕士研究生导师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机械设计与制造、机械电子工程、农业机械、先进成形技术、智能制造等</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2</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机械专业学科团队建设，联合开展智能农业机械、先进制造等相关科研项目研究。参与机械专业学位硕士研究生培养方案制定，并承担联合指导机械专业学位硕士研究生工作，推动所在企业（学校）成为实习实践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1.具有机械、电气、控制、材料等相关专业背景或丰富的行业管理经验；</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2.具有培训学生所需的科研场所，仪器设备及科研经费。</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机械领域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航空航天、装备制造类企业与科研院所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30</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rPr>
              <w:t>贵州师范大学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教育专业类别职业技术教育（加工制造）硕士研究生导师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机械制造、电气控制、计算机技术等</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5</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承担联合指导职业技术教育硕士研究生工作，推动所在企业（学校）成为教学和实习基地，创造条件吸纳高校毕业生就业，参与职业技术教育（加工制造）学科团队建设与培养方案制定，联合开展先进制造相关科研项目研究。</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1.具有机械、电气、控制等相关专业背景及丰富的行业经验或职业教育经验；</w:t>
            </w:r>
          </w:p>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rPr>
              <w:t>2.具有培训学生所需的科研场所，仪器设备及科研经费。</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加工制造领域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中职、高职院校；大型国有企业；大型民营企业；工程技术在国内外有影响的企业；科研院所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31</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贵州师范大学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农业专业类别硕士研究生导师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蔬菜、杂粮等病虫害防治</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作物病虫害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1.具有农学专业背景；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农业领域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科研院所；中职、高职院校；大型国有企业；大型民营企业；工程技术在国内外有影响的企业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32</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贵州师范大学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农业专业类别硕士研究生导师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作物栽培与育种，园艺植物栽培与育种，经济作物栽培与育种</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农作物栽培与育种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w:t>
            </w:r>
            <w:r>
              <w:rPr>
                <w:rFonts w:hint="eastAsia"/>
                <w:lang w:val="en-US" w:eastAsia="zh-CN"/>
              </w:rPr>
              <w:t>.</w:t>
            </w:r>
            <w:r>
              <w:rPr>
                <w:rFonts w:hint="eastAsia"/>
              </w:rPr>
              <w:t>具有农学专业背景；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w:t>
            </w:r>
            <w:r>
              <w:rPr>
                <w:rFonts w:hint="eastAsia"/>
                <w:lang w:val="en-US" w:eastAsia="zh-CN"/>
              </w:rPr>
              <w:t>.</w:t>
            </w:r>
            <w:r>
              <w:rPr>
                <w:rFonts w:hint="eastAsia"/>
              </w:rPr>
              <w:t>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w:t>
            </w:r>
            <w:r>
              <w:rPr>
                <w:rFonts w:hint="eastAsia"/>
                <w:lang w:val="en-US" w:eastAsia="zh-CN"/>
              </w:rPr>
              <w:t>.</w:t>
            </w:r>
            <w:r>
              <w:rPr>
                <w:rFonts w:hint="eastAsia"/>
              </w:rPr>
              <w:t>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农业领域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科研院所；中职、高职院校；大型国有企业；大型民营企业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8"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33</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贵州师范大学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林业专业类别硕士研究生导师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林学、自然保护地管理、林下经济、野生动植物保护</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2</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与学位点建设、研究生培养方案制订或修订、教材开发、教学改革等，指导或联合指导研究生；每年为合作高校举办3-4次讲座；与高校联合开展项目申报、科学研究、科技开发、成果转化；承担高校科研成果中试放大和产业化基地建设，积极转化高科技创新成果，推动所在单位成为高校教学和实习基地，创造条件吸纳高校毕业生就业，与高校共建企业导师工作站、研究生科研工作站、研究生创新实践基地、工程技术研究中心、贵州省优秀研究生工作站、贵州省研究生工作站示范基地等。</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1.具有林学、植物学或动物学背景；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2.具有培训、指导学生所需要的科研场所，仪器设备及科研经费；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3.具有副高以上职称，或为所在单位中层以上领导或负责人。</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林学领域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科研院所；中职、高职院校；其他事业单位（如林业局、农业农村局等）；大中型国有企业；有实力的民营企业；工程技术在国内外有影响的企业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3"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34</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贵州师范大学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电子信息专业类别硕士研究生导师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电子与通信工程、人工智能以及大数据及云计算等</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2</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电子信息、人工智能及大数据处理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lang w:val="en-US" w:eastAsia="zh-CN"/>
              </w:rPr>
              <w:t>1.</w:t>
            </w:r>
            <w:r>
              <w:rPr>
                <w:rFonts w:hint="eastAsia"/>
              </w:rPr>
              <w:t>具有电子信息专业背景；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lang w:val="en-US" w:eastAsia="zh-CN"/>
              </w:rPr>
              <w:t>2.</w:t>
            </w:r>
            <w:r>
              <w:rPr>
                <w:rFonts w:hint="eastAsia"/>
              </w:rPr>
              <w:t>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3.</w:t>
            </w:r>
            <w:r>
              <w:rPr>
                <w:rFonts w:hint="eastAsia"/>
              </w:rPr>
              <w:t>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电子信息领域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科研院所；中职、高职院校；大型国有企业；大型民营企业；工程技术在国内外有影响的企业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35</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rPr>
              <w:t>贵州师范大学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教育专业类别职业技术教育（信息技术）硕士研究生导师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职业技术教育（信息技术）方向</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职业技术教育相关教学和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lang w:val="en-US" w:eastAsia="zh-CN"/>
              </w:rPr>
              <w:t>1.</w:t>
            </w:r>
            <w:r>
              <w:rPr>
                <w:rFonts w:hint="eastAsia"/>
              </w:rPr>
              <w:t>具有职业技术教育专业背景；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lang w:val="en-US" w:eastAsia="zh-CN"/>
              </w:rPr>
              <w:t>2.</w:t>
            </w:r>
            <w:r>
              <w:rPr>
                <w:rFonts w:hint="eastAsia"/>
              </w:rPr>
              <w:t>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rPr>
              <w:t>3</w:t>
            </w:r>
            <w:r>
              <w:rPr>
                <w:rFonts w:hint="eastAsia"/>
                <w:lang w:val="en-US" w:eastAsia="zh-CN"/>
              </w:rPr>
              <w:t>.</w:t>
            </w:r>
            <w:r>
              <w:rPr>
                <w:rFonts w:hint="eastAsia"/>
              </w:rPr>
              <w:t>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职业技术教育领域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科研院所；中职、高职院校；大型国有企业；大型民营企业；工程技术在国内外有影响的企业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36</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贵州民族大学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材料与化工专业类别硕士生导师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复合材料、磷化工、工业分析、环境分析</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2</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单位与高校联合开展相关科研项目研究，承担高校科研成果中试放大和中试示范基地建设，积极转化高科技创新成果，推动所在单位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1.具有材料、化工、工业分析、环境分析等相关专业背景；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材料与化工</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科研院所；中职、高职院校；大型国有企业；大型民营企业；工程技术在国内外有影响的企业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37</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贵州民族大学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资源与环境专业类别硕士研究生导师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生态保护、环境污染治理</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2</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生态保护、环境污染防治相关科研项目研究，承担高校科研成果中试放大和产业化基地建设，积极转化高科技创新成果，推动所在单位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1.具有环境工程专业背景；</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2.具有培训学生所需的科研场所，仪器设备及科研经费；3.具有副高级及以上职称。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资源与环境</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科研院所、企业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38</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贵州民族大学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教育专业类别硕士研究生导师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学前教育</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教育硕士培养方案的制定，推进幼儿园办学实践与教育硕士研究生培养的高度融合，促进幼儿师资教育与幼儿教育两者间无缝对接，向学前教育专业提出特殊问题，并将幼儿园管理经验用于学前教育及0-3岁保育的延伸，以此扶持学前教育、保育行业发展，最终服务国家的人口发展战略。</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eastAsiaTheme="minorEastAsia"/>
                <w:lang w:eastAsia="zh-CN"/>
              </w:rPr>
            </w:pPr>
            <w:r>
              <w:rPr>
                <w:rFonts w:hint="eastAsia"/>
              </w:rPr>
              <w:t>1.具有学前教育专业背景</w:t>
            </w:r>
            <w:r>
              <w:rPr>
                <w:rFonts w:hint="eastAsia"/>
                <w:lang w:eastAsia="zh-CN"/>
              </w:rPr>
              <w:t>；</w:t>
            </w:r>
          </w:p>
          <w:p>
            <w:pPr>
              <w:keepNext w:val="0"/>
              <w:keepLines w:val="0"/>
              <w:pageBreakBefore w:val="0"/>
              <w:widowControl/>
              <w:kinsoku/>
              <w:wordWrap/>
              <w:overflowPunct/>
              <w:topLinePunct w:val="0"/>
              <w:autoSpaceDE/>
              <w:autoSpaceDN/>
              <w:bidi w:val="0"/>
              <w:spacing w:line="240" w:lineRule="exact"/>
              <w:rPr>
                <w:rFonts w:hint="eastAsia" w:eastAsiaTheme="minorEastAsia"/>
                <w:lang w:eastAsia="zh-CN"/>
              </w:rPr>
            </w:pPr>
            <w:r>
              <w:rPr>
                <w:rFonts w:hint="eastAsia"/>
              </w:rPr>
              <w:t>2.具有幼儿园管理、规划的经验</w:t>
            </w:r>
            <w:r>
              <w:rPr>
                <w:rFonts w:hint="eastAsia"/>
                <w:lang w:eastAsia="zh-CN"/>
              </w:rPr>
              <w:t>；</w:t>
            </w:r>
          </w:p>
          <w:p>
            <w:pPr>
              <w:keepNext w:val="0"/>
              <w:keepLines w:val="0"/>
              <w:pageBreakBefore w:val="0"/>
              <w:widowControl/>
              <w:kinsoku/>
              <w:wordWrap/>
              <w:overflowPunct/>
              <w:topLinePunct w:val="0"/>
              <w:autoSpaceDE/>
              <w:autoSpaceDN/>
              <w:bidi w:val="0"/>
              <w:spacing w:line="240" w:lineRule="exact"/>
              <w:rPr>
                <w:rFonts w:hint="eastAsia" w:eastAsiaTheme="minorEastAsia"/>
                <w:lang w:eastAsia="zh-CN"/>
              </w:rPr>
            </w:pPr>
            <w:r>
              <w:rPr>
                <w:rFonts w:hint="eastAsia"/>
              </w:rPr>
              <w:t>3.具有创办或辅导创办幼儿园的经验</w:t>
            </w:r>
            <w:r>
              <w:rPr>
                <w:rFonts w:hint="eastAsia"/>
                <w:lang w:eastAsia="zh-CN"/>
              </w:rPr>
              <w:t>；</w:t>
            </w:r>
          </w:p>
          <w:p>
            <w:pPr>
              <w:keepNext w:val="0"/>
              <w:keepLines w:val="0"/>
              <w:pageBreakBefore w:val="0"/>
              <w:widowControl/>
              <w:kinsoku/>
              <w:wordWrap/>
              <w:overflowPunct/>
              <w:topLinePunct w:val="0"/>
              <w:autoSpaceDE/>
              <w:autoSpaceDN/>
              <w:bidi w:val="0"/>
              <w:spacing w:line="240" w:lineRule="exact"/>
              <w:rPr>
                <w:rFonts w:hint="eastAsia" w:eastAsiaTheme="minorEastAsia"/>
                <w:lang w:eastAsia="zh-CN"/>
              </w:rPr>
            </w:pPr>
            <w:r>
              <w:rPr>
                <w:rFonts w:hint="eastAsia"/>
              </w:rPr>
              <w:t>4.具有0-3岁保育机构创办或辅导创办经验</w:t>
            </w:r>
            <w:r>
              <w:rPr>
                <w:rFonts w:hint="eastAsia"/>
                <w:lang w:eastAsia="zh-CN"/>
              </w:rPr>
              <w:t>；</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5.副高以上职称。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学前教育</w:t>
            </w:r>
          </w:p>
        </w:tc>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幼儿园园长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39</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贵州民族大学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艺术专业类别硕士研究生导师(广播电视)</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微影像创作、艺术编导</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参与高校学科团队建设，推动所在企业或部门与高校联合开展少数民族题材纪录片拍摄与研究工作，推动所在企业成为高校教学和实习基地，创造条件吸纳高校毕业生就业。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1.具有大学本科及以上学历；</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2.是所在企业或部门主要负责人；</w:t>
            </w:r>
          </w:p>
          <w:p>
            <w:pPr>
              <w:keepNext w:val="0"/>
              <w:keepLines w:val="0"/>
              <w:pageBreakBefore w:val="0"/>
              <w:widowControl/>
              <w:kinsoku/>
              <w:wordWrap/>
              <w:overflowPunct/>
              <w:topLinePunct w:val="0"/>
              <w:autoSpaceDE/>
              <w:autoSpaceDN/>
              <w:bidi w:val="0"/>
              <w:spacing w:line="240" w:lineRule="exact"/>
              <w:rPr>
                <w:rFonts w:hint="eastAsia" w:eastAsiaTheme="minorEastAsia"/>
                <w:lang w:val="en-US" w:eastAsia="zh-CN"/>
              </w:rPr>
            </w:pPr>
            <w:r>
              <w:rPr>
                <w:rFonts w:hint="eastAsia"/>
              </w:rPr>
              <w:t>3.具有指导学生所需的科研场所，仪器设备及项目经费</w:t>
            </w:r>
            <w:r>
              <w:rPr>
                <w:rFonts w:hint="eastAsia"/>
                <w:lang w:eastAsia="zh-CN"/>
              </w:rPr>
              <w:t>。</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广播电视</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传媒、影视、广告企业；广播电视事业单位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40</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贵州民族大学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艺术专业类别硕士研究生导师(艺术设计)</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艺术设计或工艺美术（服饰、织染绣、数字产品设计，室内外空间设计、建筑、园林设计等）</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艺术设计、工艺美术相关科研项目研究，承担艺术设计领域相关专业方向的教学与科研工作任务，在实践性教学中指导学生开展项目设计与创作，以企业为载体建立艺术实践基地，促进科研成果的转化与生产、应用，创造条件吸纳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1.具有艺术设计专业背景；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2.具有相关项目实践经验或科研课题，培训场所或企业实践载体；</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3.具有副高以上职称或设计企业负责人，或在省内外较有影响力的一线设计师。</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艺术设计（含工艺美术）</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设计与文化产业相关企业；或设计能力或文化产业运营能力较强，业绩在国内有一定影响力的企业、机构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41</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default"/>
                <w:lang w:val="en-US" w:eastAsia="zh-CN"/>
              </w:rPr>
            </w:pPr>
            <w:r>
              <w:rPr>
                <w:rFonts w:hint="eastAsia"/>
                <w:lang w:val="en-US" w:eastAsia="zh-CN"/>
              </w:rPr>
              <w:t>贵州财经大学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会计专业类别硕士研究生导师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会计</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2</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开展校企合作；参与培养方案制定；合开课程；为培养单位研究生做讲座</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lang w:val="zh-TW"/>
              </w:rPr>
              <w:t>1.</w:t>
            </w:r>
            <w:r>
              <w:rPr>
                <w:rFonts w:hint="eastAsia"/>
                <w:lang w:val="zh-TW" w:eastAsia="zh-TW"/>
              </w:rPr>
              <w:t>具有会计专业背景；</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zh-TW"/>
              </w:rPr>
              <w:t>2.</w:t>
            </w:r>
            <w:r>
              <w:rPr>
                <w:rFonts w:hint="eastAsia"/>
                <w:lang w:val="zh-TW" w:eastAsia="zh-TW"/>
              </w:rPr>
              <w:t>具有学生</w:t>
            </w:r>
            <w:r>
              <w:rPr>
                <w:rFonts w:hint="eastAsia"/>
                <w:lang w:val="zh-TW"/>
              </w:rPr>
              <w:t>实习</w:t>
            </w:r>
            <w:r>
              <w:rPr>
                <w:rFonts w:hint="eastAsia"/>
                <w:lang w:val="zh-TW" w:eastAsia="zh-TW"/>
              </w:rPr>
              <w:t>所需的实践基地。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会计</w:t>
            </w:r>
          </w:p>
        </w:tc>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9"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42</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贵州财经大学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图书情报专业类别硕士研究生导师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图书馆学或情报学</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为图书情报研究生开设实践性课程；作为校外导师联合指导研究生；参与研究生培养方案制定；共建图书情报专业学位研究生实践基地；协同创新促进科研成果转化。</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eastAsia="zh-CN"/>
              </w:rPr>
            </w:pPr>
            <w:r>
              <w:rPr>
                <w:rFonts w:hint="eastAsia"/>
              </w:rPr>
              <w:t>1.具有公共图书馆学十年或以上实际工作经验，并仍然在公共图书馆或高校图书馆任职；或者具有情报学或计算机科学技术专业背景，并在独立法人信息中心或情报所从事五年或以上相关工作；或者具有情报学或计算机科学技术专业背景，并在大型国有企业、大型民营企业从事信息管理、信息资源建设等相关工作五年以上</w:t>
            </w:r>
            <w:r>
              <w:rPr>
                <w:rFonts w:hint="eastAsia"/>
                <w:lang w:eastAsia="zh-CN"/>
              </w:rPr>
              <w:t>；</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2.具有副高以上职称</w:t>
            </w:r>
            <w:r>
              <w:rPr>
                <w:rFonts w:hint="eastAsia"/>
                <w:lang w:eastAsia="zh-CN"/>
              </w:rPr>
              <w:t>。</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图书馆学领域或者情报学领域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公共图书馆、高校图书馆；信息中心、情报所；大型国有企业、大型民营企业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43</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贵州财经大学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英语笔译专业类别硕士研究生导师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笔译、翻译与跨文化交际、英汉对比、商务翻译和计算机辅助翻译等领域</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zh-TW" w:eastAsia="zh-TW"/>
              </w:rPr>
              <w:t>参与高校学科团队建设，推动所在企业与高校联合开展</w:t>
            </w:r>
            <w:r>
              <w:rPr>
                <w:rFonts w:hint="eastAsia"/>
                <w:lang w:val="en-US" w:eastAsia="zh-CN"/>
              </w:rPr>
              <w:t>翻译</w:t>
            </w:r>
            <w:r>
              <w:rPr>
                <w:rFonts w:hint="eastAsia"/>
                <w:lang w:val="zh-TW" w:eastAsia="zh-TW"/>
              </w:rPr>
              <w:t>相关科研项目研究；承担高校</w:t>
            </w:r>
            <w:r>
              <w:rPr>
                <w:rFonts w:hint="eastAsia"/>
                <w:lang w:val="en-US" w:eastAsia="zh-CN"/>
              </w:rPr>
              <w:t>翻译类</w:t>
            </w:r>
            <w:r>
              <w:rPr>
                <w:rFonts w:hint="eastAsia"/>
                <w:lang w:val="zh-TW" w:eastAsia="zh-TW"/>
              </w:rPr>
              <w:t>科研成果基地建设，积极转化高科技创新成果</w:t>
            </w:r>
            <w:r>
              <w:rPr>
                <w:rFonts w:hint="eastAsia"/>
                <w:lang w:val="zh-TW" w:eastAsia="zh-CN"/>
              </w:rPr>
              <w:t>；</w:t>
            </w:r>
            <w:r>
              <w:rPr>
                <w:rFonts w:hint="eastAsia"/>
                <w:lang w:val="zh-TW" w:eastAsia="zh-TW"/>
              </w:rPr>
              <w:t>推动所在企业成为高校</w:t>
            </w:r>
            <w:r>
              <w:rPr>
                <w:rFonts w:hint="eastAsia"/>
                <w:lang w:val="en-US" w:eastAsia="zh-CN"/>
              </w:rPr>
              <w:t>翻译硕士</w:t>
            </w:r>
            <w:r>
              <w:rPr>
                <w:rFonts w:hint="eastAsia"/>
                <w:lang w:val="zh-TW" w:eastAsia="zh-TW"/>
              </w:rPr>
              <w:t>教学和实习</w:t>
            </w:r>
            <w:r>
              <w:rPr>
                <w:rFonts w:hint="eastAsia"/>
                <w:lang w:val="zh-TW" w:eastAsia="zh-CN"/>
              </w:rPr>
              <w:t>、</w:t>
            </w:r>
            <w:r>
              <w:rPr>
                <w:rFonts w:hint="eastAsia"/>
                <w:lang w:val="en-US" w:eastAsia="zh-CN"/>
              </w:rPr>
              <w:t>实训</w:t>
            </w:r>
            <w:r>
              <w:rPr>
                <w:rFonts w:hint="eastAsia"/>
                <w:lang w:val="zh-TW" w:eastAsia="zh-TW"/>
              </w:rPr>
              <w:t>基地，创造条件吸纳高校毕业生就业；</w:t>
            </w:r>
            <w:r>
              <w:rPr>
                <w:rFonts w:hint="eastAsia"/>
                <w:lang w:val="en-US" w:eastAsia="zh-CN"/>
              </w:rPr>
              <w:t>参与高校翻译实习实训过程，指导学生翻译技巧培训，参与</w:t>
            </w:r>
            <w:r>
              <w:rPr>
                <w:rFonts w:hint="eastAsia"/>
                <w:lang w:val="zh-TW" w:eastAsia="zh-TW"/>
              </w:rPr>
              <w:t>高校培养</w:t>
            </w:r>
            <w:r>
              <w:rPr>
                <w:rFonts w:hint="eastAsia"/>
                <w:lang w:val="en-US" w:eastAsia="zh-CN"/>
              </w:rPr>
              <w:t>复合型翻译</w:t>
            </w:r>
            <w:r>
              <w:rPr>
                <w:rFonts w:hint="eastAsia"/>
                <w:lang w:val="zh-TW" w:eastAsia="zh-TW"/>
              </w:rPr>
              <w:t>高层次人才</w:t>
            </w:r>
            <w:r>
              <w:rPr>
                <w:rFonts w:hint="eastAsia"/>
                <w:lang w:val="en-US" w:eastAsia="zh-CN"/>
              </w:rPr>
              <w:t>过程</w:t>
            </w:r>
            <w:r>
              <w:rPr>
                <w:rFonts w:hint="eastAsia"/>
                <w:lang w:val="zh-TW" w:eastAsia="zh-CN"/>
              </w:rPr>
              <w:t>。</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lang w:val="en-US" w:eastAsia="zh-CN"/>
              </w:rPr>
              <w:t>1.</w:t>
            </w:r>
            <w:r>
              <w:rPr>
                <w:rFonts w:hint="eastAsia"/>
                <w:lang w:val="zh-TW" w:eastAsia="zh-TW"/>
              </w:rPr>
              <w:t>具有</w:t>
            </w:r>
            <w:r>
              <w:rPr>
                <w:rFonts w:hint="eastAsia"/>
                <w:lang w:val="en-US" w:eastAsia="zh-CN"/>
              </w:rPr>
              <w:t>翻译学</w:t>
            </w:r>
            <w:r>
              <w:rPr>
                <w:rFonts w:hint="eastAsia"/>
                <w:lang w:val="zh-TW" w:eastAsia="zh-TW"/>
              </w:rPr>
              <w:t>专业背景；</w:t>
            </w:r>
          </w:p>
          <w:p>
            <w:pPr>
              <w:keepNext w:val="0"/>
              <w:keepLines w:val="0"/>
              <w:pageBreakBefore w:val="0"/>
              <w:widowControl/>
              <w:kinsoku/>
              <w:wordWrap/>
              <w:overflowPunct/>
              <w:topLinePunct w:val="0"/>
              <w:autoSpaceDE/>
              <w:autoSpaceDN/>
              <w:bidi w:val="0"/>
              <w:spacing w:line="240" w:lineRule="exact"/>
              <w:rPr>
                <w:rFonts w:hint="eastAsia"/>
                <w:lang w:val="zh-TW" w:eastAsia="zh-CN"/>
              </w:rPr>
            </w:pPr>
            <w:r>
              <w:rPr>
                <w:rFonts w:hint="eastAsia"/>
                <w:lang w:val="en-US" w:eastAsia="zh-CN"/>
              </w:rPr>
              <w:t>2.</w:t>
            </w:r>
            <w:r>
              <w:rPr>
                <w:rFonts w:hint="eastAsia"/>
                <w:lang w:val="zh-TW" w:eastAsia="zh-TW"/>
              </w:rPr>
              <w:t>具有培训学生所需的科研场所，仪器设备及科研经费</w:t>
            </w:r>
            <w:r>
              <w:rPr>
                <w:rFonts w:hint="eastAsia"/>
                <w:lang w:val="zh-TW" w:eastAsia="zh-CN"/>
              </w:rPr>
              <w:t>；</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3.具有指导学生学习、实习实践能力。</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翻译</w:t>
            </w:r>
            <w:r>
              <w:rPr>
                <w:rFonts w:hint="eastAsia"/>
                <w:lang w:val="zh-TW" w:eastAsia="zh-TW"/>
              </w:rPr>
              <w:t>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企事业单位外事部门、涉外部门、外交部门；知名翻译公司、机构；知名企业宣传部门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44</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贵州财经大学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法律（法学）/（非法学）专业类别硕士研究生导师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生态法、数据法、金融法、企业法、税法等</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2</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w:t>
            </w:r>
            <w:r>
              <w:rPr>
                <w:rFonts w:hint="eastAsia"/>
                <w:lang w:eastAsia="zh-CN"/>
              </w:rPr>
              <w:t>法学</w:t>
            </w:r>
            <w:r>
              <w:rPr>
                <w:rFonts w:hint="eastAsia"/>
              </w:rPr>
              <w:t>学科团队建设，推动所在企业</w:t>
            </w:r>
            <w:r>
              <w:rPr>
                <w:rFonts w:hint="eastAsia"/>
                <w:lang w:eastAsia="zh-CN"/>
              </w:rPr>
              <w:t>、司法实务部门</w:t>
            </w:r>
            <w:r>
              <w:rPr>
                <w:rFonts w:hint="eastAsia"/>
              </w:rPr>
              <w:t>与高校联合开展</w:t>
            </w:r>
            <w:r>
              <w:rPr>
                <w:rFonts w:hint="eastAsia"/>
                <w:lang w:eastAsia="zh-CN"/>
              </w:rPr>
              <w:t>法治人才培养以及大数据、大生态与乡村振兴领域</w:t>
            </w:r>
            <w:r>
              <w:rPr>
                <w:rFonts w:hint="eastAsia"/>
              </w:rPr>
              <w:t>相关科研项目研究</w:t>
            </w:r>
            <w:r>
              <w:rPr>
                <w:rFonts w:hint="eastAsia"/>
                <w:lang w:eastAsia="zh-CN"/>
              </w:rPr>
              <w:t>，促进产教融合</w:t>
            </w:r>
            <w:r>
              <w:rPr>
                <w:rFonts w:hint="eastAsia"/>
              </w:rPr>
              <w:t>，推动所在企业</w:t>
            </w:r>
            <w:r>
              <w:rPr>
                <w:rFonts w:hint="eastAsia"/>
                <w:lang w:eastAsia="zh-CN"/>
              </w:rPr>
              <w:t>、司法实务部门</w:t>
            </w:r>
            <w:r>
              <w:rPr>
                <w:rFonts w:hint="eastAsia"/>
              </w:rPr>
              <w:t>成为高校教</w:t>
            </w:r>
            <w:r>
              <w:rPr>
                <w:rFonts w:hint="eastAsia"/>
                <w:lang w:eastAsia="zh-CN"/>
              </w:rPr>
              <w:t>研</w:t>
            </w:r>
            <w:r>
              <w:rPr>
                <w:rFonts w:hint="eastAsia"/>
              </w:rPr>
              <w:t>基地，创造条件吸纳</w:t>
            </w:r>
            <w:r>
              <w:rPr>
                <w:rFonts w:hint="eastAsia"/>
                <w:lang w:eastAsia="zh-CN"/>
              </w:rPr>
              <w:t>法学</w:t>
            </w:r>
            <w:r>
              <w:rPr>
                <w:rFonts w:hint="eastAsia"/>
              </w:rPr>
              <w:t>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lang w:val="en-US" w:eastAsia="zh-CN"/>
              </w:rPr>
              <w:t>1.</w:t>
            </w:r>
            <w:r>
              <w:rPr>
                <w:rFonts w:hint="eastAsia"/>
              </w:rPr>
              <w:t>具有</w:t>
            </w:r>
            <w:r>
              <w:rPr>
                <w:rFonts w:hint="eastAsia"/>
                <w:lang w:eastAsia="zh-CN"/>
              </w:rPr>
              <w:t>法</w:t>
            </w:r>
            <w:r>
              <w:rPr>
                <w:rFonts w:hint="eastAsia"/>
              </w:rPr>
              <w:t>学专业背景</w:t>
            </w:r>
            <w:r>
              <w:rPr>
                <w:rFonts w:hint="eastAsia"/>
                <w:lang w:eastAsia="zh-CN"/>
              </w:rPr>
              <w:t>，在相关行业具有一定的影响力</w:t>
            </w:r>
            <w:r>
              <w:rPr>
                <w:rFonts w:hint="eastAsia"/>
              </w:rPr>
              <w:t>；</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lang w:val="en-US" w:eastAsia="zh-CN"/>
              </w:rPr>
              <w:t>2.</w:t>
            </w:r>
            <w:r>
              <w:rPr>
                <w:rFonts w:hint="eastAsia"/>
              </w:rPr>
              <w:t>具有</w:t>
            </w:r>
            <w:r>
              <w:rPr>
                <w:rFonts w:hint="eastAsia"/>
                <w:lang w:eastAsia="zh-CN"/>
              </w:rPr>
              <w:t>较为丰富的法学实务经验；</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3.</w:t>
            </w:r>
            <w:r>
              <w:rPr>
                <w:rFonts w:hint="eastAsia"/>
              </w:rPr>
              <w:t>具有副高以上职称</w:t>
            </w:r>
            <w:r>
              <w:rPr>
                <w:rFonts w:hint="eastAsia"/>
                <w:lang w:eastAsia="zh-CN"/>
              </w:rPr>
              <w:t>或行业类副高级以上职称</w:t>
            </w:r>
            <w:r>
              <w:rPr>
                <w:rFonts w:hint="eastAsia"/>
              </w:rPr>
              <w:t>。</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eastAsia="zh-CN"/>
              </w:rPr>
              <w:t>司法、企业</w:t>
            </w:r>
            <w:r>
              <w:rPr>
                <w:rFonts w:hint="eastAsia"/>
              </w:rPr>
              <w:t>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eastAsia="zh-CN"/>
              </w:rPr>
              <w:t>司法实务部门、律师事务所、</w:t>
            </w:r>
            <w:r>
              <w:rPr>
                <w:rFonts w:hint="eastAsia"/>
              </w:rPr>
              <w:t>科研院所</w:t>
            </w:r>
            <w:r>
              <w:rPr>
                <w:rFonts w:hint="eastAsia"/>
                <w:lang w:eastAsia="zh-CN"/>
              </w:rPr>
              <w:t>、</w:t>
            </w:r>
            <w:r>
              <w:rPr>
                <w:rFonts w:hint="eastAsia"/>
              </w:rPr>
              <w:t>大</w:t>
            </w:r>
            <w:r>
              <w:rPr>
                <w:rFonts w:hint="eastAsia"/>
                <w:lang w:eastAsia="zh-CN"/>
              </w:rPr>
              <w:t>中</w:t>
            </w:r>
            <w:r>
              <w:rPr>
                <w:rFonts w:hint="eastAsia"/>
              </w:rPr>
              <w:t>型国有企业</w:t>
            </w:r>
            <w:r>
              <w:rPr>
                <w:rFonts w:hint="eastAsia"/>
                <w:lang w:eastAsia="zh-CN"/>
              </w:rPr>
              <w:t>、</w:t>
            </w:r>
            <w:r>
              <w:rPr>
                <w:rFonts w:hint="eastAsia"/>
              </w:rPr>
              <w:t>大型民营企业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45</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贵州财经大学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zh-TW" w:eastAsia="zh-TW"/>
              </w:rPr>
              <w:t>工商管理</w:t>
            </w:r>
            <w:r>
              <w:rPr>
                <w:rFonts w:hint="eastAsia"/>
                <w:lang w:val="zh-TW" w:eastAsia="zh-CN"/>
              </w:rPr>
              <w:t>(MBA)</w:t>
            </w:r>
            <w:r>
              <w:rPr>
                <w:rFonts w:hint="eastAsia"/>
                <w:lang w:val="en-US" w:eastAsia="zh-CN"/>
              </w:rPr>
              <w:t>专业类别</w:t>
            </w:r>
            <w:r>
              <w:rPr>
                <w:rFonts w:hint="eastAsia"/>
                <w:lang w:val="zh-TW" w:eastAsia="zh-TW"/>
              </w:rPr>
              <w:t>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zh-TW" w:eastAsia="zh-TW"/>
              </w:rPr>
              <w:t>公司治理、战略管理、人力资源开发与管理、营销管理与策划、供应链与运营管理、公司理财、金融投资</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3</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zh-TW" w:eastAsia="zh-TW"/>
              </w:rPr>
              <w:t>参与高校学科团队建设，推动所在企业与高校联合开展工商管理科研项目研究；承担高校科研成果基地建设，积极转化高科技创新成果，推动所在企业成为高校教学和实习基地，创造条件吸纳高校毕业生就业。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lang w:val="en-US" w:eastAsia="zh-CN"/>
              </w:rPr>
              <w:t>1.</w:t>
            </w:r>
            <w:r>
              <w:rPr>
                <w:rFonts w:hint="eastAsia"/>
                <w:lang w:val="zh-TW" w:eastAsia="zh-TW"/>
              </w:rPr>
              <w:t>具有工商管理专业背景；</w:t>
            </w:r>
          </w:p>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lang w:val="en-US" w:eastAsia="zh-CN"/>
              </w:rPr>
              <w:t>2.</w:t>
            </w:r>
            <w:r>
              <w:rPr>
                <w:rFonts w:hint="eastAsia"/>
                <w:lang w:val="zh-TW" w:eastAsia="zh-TW"/>
              </w:rPr>
              <w:t>具有培训</w:t>
            </w:r>
            <w:r>
              <w:rPr>
                <w:rFonts w:hint="eastAsia"/>
                <w:lang w:val="en-US" w:eastAsia="zh-CN"/>
              </w:rPr>
              <w:t>MBA</w:t>
            </w:r>
            <w:r>
              <w:rPr>
                <w:rFonts w:hint="eastAsia"/>
                <w:lang w:val="zh-TW" w:eastAsia="zh-TW"/>
              </w:rPr>
              <w:t>学生所需的场所、条件及科研经费；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3.</w:t>
            </w:r>
            <w:r>
              <w:rPr>
                <w:rFonts w:hint="eastAsia"/>
                <w:lang w:val="zh-TW" w:eastAsia="zh-TW"/>
              </w:rPr>
              <w:t>具有丰富的企业管理知识</w:t>
            </w:r>
            <w:r>
              <w:rPr>
                <w:rFonts w:hint="eastAsia"/>
                <w:lang w:val="zh-TW" w:eastAsia="zh-CN"/>
              </w:rPr>
              <w:t>。</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zh-TW" w:eastAsia="zh-TW"/>
              </w:rPr>
              <w:t>工商管理</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zh-TW" w:eastAsia="zh-TW"/>
              </w:rPr>
              <w:t>各大中型企业管理人员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kern w:val="2"/>
                <w:sz w:val="20"/>
                <w:szCs w:val="20"/>
                <w:highlight w:val="none"/>
                <w:lang w:val="en-US" w:eastAsia="zh-CN" w:bidi="ar-SA"/>
              </w:rPr>
            </w:pPr>
            <w:r>
              <w:rPr>
                <w:rFonts w:hint="eastAsia" w:ascii="仿宋" w:hAnsi="仿宋" w:eastAsia="仿宋" w:cs="仿宋"/>
                <w:sz w:val="20"/>
                <w:szCs w:val="20"/>
                <w:highlight w:val="none"/>
                <w:lang w:val="en-US" w:eastAsia="zh-CN"/>
              </w:rPr>
              <w:t>46</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val="en-US" w:eastAsia="zh-CN"/>
              </w:rPr>
              <w:t>贵州财经大学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val="zh-TW" w:eastAsia="zh-TW"/>
              </w:rPr>
              <w:t>旅游管理</w:t>
            </w:r>
            <w:r>
              <w:rPr>
                <w:rFonts w:hint="eastAsia"/>
                <w:highlight w:val="none"/>
                <w:lang w:val="zh-TW" w:eastAsia="zh-CN"/>
              </w:rPr>
              <w:t>(MTA)</w:t>
            </w:r>
            <w:r>
              <w:rPr>
                <w:rFonts w:hint="eastAsia"/>
                <w:highlight w:val="none"/>
                <w:lang w:val="en-US" w:eastAsia="zh-CN"/>
              </w:rPr>
              <w:t>专业类别</w:t>
            </w:r>
            <w:r>
              <w:rPr>
                <w:rFonts w:hint="eastAsia"/>
                <w:highlight w:val="none"/>
                <w:lang w:val="zh-TW" w:eastAsia="zh-TW"/>
              </w:rPr>
              <w:t>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val="zh-TW" w:eastAsia="zh-TW"/>
              </w:rPr>
              <w:t>旅游目的地管理</w:t>
            </w:r>
            <w:r>
              <w:rPr>
                <w:rFonts w:hint="eastAsia"/>
                <w:highlight w:val="none"/>
                <w:lang w:val="zh-TW" w:eastAsia="zh-CN"/>
              </w:rPr>
              <w:t>；</w:t>
            </w:r>
            <w:r>
              <w:rPr>
                <w:rFonts w:hint="eastAsia"/>
                <w:highlight w:val="none"/>
                <w:lang w:val="zh-TW" w:eastAsia="zh-TW"/>
              </w:rPr>
              <w:t>旅游规划与开发管理</w:t>
            </w:r>
            <w:r>
              <w:rPr>
                <w:rFonts w:hint="eastAsia"/>
                <w:highlight w:val="none"/>
                <w:lang w:val="zh-TW" w:eastAsia="zh-CN"/>
              </w:rPr>
              <w:t>；</w:t>
            </w:r>
            <w:r>
              <w:rPr>
                <w:rFonts w:hint="eastAsia"/>
                <w:highlight w:val="none"/>
                <w:lang w:val="zh-TW" w:eastAsia="zh-TW"/>
              </w:rPr>
              <w:t>民族文化旅游开发与管理</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val="en-US" w:eastAsia="zh-CN"/>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val="zh-TW" w:eastAsia="zh-TW"/>
              </w:rPr>
              <w:t>参与高校学科团队建设，推动所在企业与高校联合开展旅游管理科研项目研究；承担高校科研成果基地建设，积极转化高科技创新成果，推动所在企业成为高校教学和实习基地，创造条件吸纳高校毕业生就业。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highlight w:val="none"/>
                <w:lang w:val="en-US" w:eastAsia="zh-CN"/>
              </w:rPr>
            </w:pPr>
            <w:r>
              <w:rPr>
                <w:rFonts w:hint="eastAsia"/>
                <w:highlight w:val="none"/>
                <w:lang w:val="en-US" w:eastAsia="zh-CN"/>
              </w:rPr>
              <w:t>1.</w:t>
            </w:r>
            <w:r>
              <w:rPr>
                <w:rFonts w:hint="eastAsia"/>
                <w:highlight w:val="none"/>
                <w:lang w:val="zh-TW" w:eastAsia="zh-TW"/>
              </w:rPr>
              <w:t>具有</w:t>
            </w:r>
            <w:r>
              <w:rPr>
                <w:rFonts w:hint="eastAsia"/>
                <w:highlight w:val="none"/>
                <w:lang w:val="zh-TW" w:eastAsia="zh-CN"/>
              </w:rPr>
              <w:t>旅游</w:t>
            </w:r>
            <w:r>
              <w:rPr>
                <w:rFonts w:hint="eastAsia"/>
                <w:highlight w:val="none"/>
                <w:lang w:val="zh-TW" w:eastAsia="zh-TW"/>
              </w:rPr>
              <w:t>管理专业背景；</w:t>
            </w:r>
          </w:p>
          <w:p>
            <w:pPr>
              <w:keepNext w:val="0"/>
              <w:keepLines w:val="0"/>
              <w:pageBreakBefore w:val="0"/>
              <w:widowControl/>
              <w:kinsoku/>
              <w:wordWrap/>
              <w:overflowPunct/>
              <w:topLinePunct w:val="0"/>
              <w:autoSpaceDE/>
              <w:autoSpaceDN/>
              <w:bidi w:val="0"/>
              <w:spacing w:line="240" w:lineRule="exact"/>
              <w:rPr>
                <w:rFonts w:hint="eastAsia"/>
                <w:highlight w:val="none"/>
                <w:lang w:val="en-US" w:eastAsia="zh-CN"/>
              </w:rPr>
            </w:pPr>
            <w:r>
              <w:rPr>
                <w:rFonts w:hint="eastAsia"/>
                <w:highlight w:val="none"/>
                <w:lang w:val="en-US" w:eastAsia="zh-CN"/>
              </w:rPr>
              <w:t>2.</w:t>
            </w:r>
            <w:r>
              <w:rPr>
                <w:rFonts w:hint="eastAsia"/>
                <w:highlight w:val="none"/>
                <w:lang w:val="zh-TW" w:eastAsia="zh-TW"/>
              </w:rPr>
              <w:t>具有培训</w:t>
            </w:r>
            <w:r>
              <w:rPr>
                <w:rFonts w:hint="eastAsia"/>
                <w:highlight w:val="none"/>
                <w:lang w:val="en-US" w:eastAsia="zh-CN"/>
              </w:rPr>
              <w:t>MTA</w:t>
            </w:r>
            <w:r>
              <w:rPr>
                <w:rFonts w:hint="eastAsia"/>
                <w:highlight w:val="none"/>
                <w:lang w:val="zh-TW" w:eastAsia="zh-TW"/>
              </w:rPr>
              <w:t>学生所需的场所、条件及科研经费；</w:t>
            </w:r>
          </w:p>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val="en-US" w:eastAsia="zh-CN"/>
              </w:rPr>
              <w:t>3.</w:t>
            </w:r>
            <w:r>
              <w:rPr>
                <w:rFonts w:hint="eastAsia"/>
                <w:highlight w:val="none"/>
                <w:lang w:val="zh-TW" w:eastAsia="zh-TW"/>
              </w:rPr>
              <w:t>具有丰富的旅游管理知识</w:t>
            </w:r>
            <w:r>
              <w:rPr>
                <w:rFonts w:hint="eastAsia"/>
                <w:highlight w:val="none"/>
                <w:lang w:val="zh-TW" w:eastAsia="zh-CN"/>
              </w:rPr>
              <w:t>。</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val="zh-TW" w:eastAsia="zh-TW"/>
              </w:rPr>
              <w:t>旅游管理</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val="zh-TW" w:eastAsia="zh-TW"/>
              </w:rPr>
              <w:t>各旅游企业管理人员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47</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贵州财经大学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lang w:val="en-US" w:eastAsia="zh-CN"/>
              </w:rPr>
              <w:t>金融专业类别硕士研究生导师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金融科技</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2</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rPr>
              <w:t>参与高校学科团队建设</w:t>
            </w:r>
            <w:r>
              <w:rPr>
                <w:rFonts w:hint="eastAsia"/>
                <w:lang w:eastAsia="zh-CN"/>
              </w:rPr>
              <w:t>，</w:t>
            </w:r>
            <w:r>
              <w:rPr>
                <w:rFonts w:hint="eastAsia"/>
              </w:rPr>
              <w:t>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eastAsia="zh-CN"/>
              </w:rPr>
              <w:t>具有专业理论知识、实践工作经验、促进产学研相结合。</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lang w:eastAsia="zh-CN"/>
              </w:rPr>
              <w:t>金融行业</w:t>
            </w:r>
          </w:p>
        </w:tc>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zh-TW" w:eastAsia="zh-TW"/>
              </w:rPr>
            </w:pPr>
            <w:r>
              <w:rPr>
                <w:rFonts w:hint="eastAsia"/>
                <w:lang w:eastAsia="zh-CN"/>
              </w:rPr>
              <w:t>私企、银行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48</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贵州财经大学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lang w:val="en-US" w:eastAsia="zh-CN"/>
              </w:rPr>
              <w:t>国际商务专业类别硕士研究生导师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eastAsia="zh-CN"/>
              </w:rPr>
              <w:t>物流数字服务</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rPr>
              <w:t>参与高校学科团队建设</w:t>
            </w:r>
            <w:r>
              <w:rPr>
                <w:rFonts w:hint="eastAsia"/>
                <w:lang w:eastAsia="zh-CN"/>
              </w:rPr>
              <w:t>，</w:t>
            </w:r>
            <w:r>
              <w:rPr>
                <w:rFonts w:hint="eastAsia"/>
              </w:rPr>
              <w:t>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eastAsia="zh-CN"/>
              </w:rPr>
              <w:t>具有专业理论知识、实践工作经验、促进产学研相结合。</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lang w:eastAsia="zh-CN"/>
              </w:rPr>
              <w:t>全国贸易、物流网络</w:t>
            </w:r>
          </w:p>
        </w:tc>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zh-TW" w:eastAsia="zh-TW"/>
              </w:rPr>
            </w:pPr>
            <w:r>
              <w:rPr>
                <w:rFonts w:hint="eastAsia"/>
                <w:lang w:eastAsia="zh-CN"/>
              </w:rPr>
              <w:t>私企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49</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贵州财经大学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农业（农村发展领域）专业类别硕士研究生导师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default"/>
                <w:lang w:val="en-US" w:eastAsia="zh-CN"/>
              </w:rPr>
              <w:t>乡村振兴与农业产业规划</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参与高校学科与学科点建设，参与研究生培养方案制定或修订，参与课程实践教学；举办专业讲座；联合开展项目申报、科学研究、技术开发；推动</w:t>
            </w:r>
            <w:r>
              <w:rPr>
                <w:rFonts w:hint="eastAsia"/>
                <w:lang w:val="zh-TW" w:eastAsia="zh-TW"/>
              </w:rPr>
              <w:t>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1.具有农业专业背景，在行业内具有一定影响力；</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2.具有丰富的农村发展领域实务经验；</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3.具有副高以上职称。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乡村产业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涉农企业、科研机构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50</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贵州财经大学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工程管理专业类别硕士研究生导师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1、施工现场管理；</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2、工程造价与投融资管理。</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参与高校学科与学科点建设，参与研究生培养方案制定或修订，参与课程实践教学；举办专业讲座；联合开展项目申报、科学研究、技术开发；推动</w:t>
            </w:r>
            <w:r>
              <w:rPr>
                <w:rFonts w:hint="eastAsia"/>
                <w:lang w:val="zh-TW" w:eastAsia="zh-TW"/>
              </w:rPr>
              <w:t>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1.具有工程管理专业背景，在行业内具有一定影响力；</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2.具有丰富的工程管理实务经验；</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3.具有副高以上职称。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eastAsia="zh-CN"/>
              </w:rPr>
              <w:t>工程管理</w:t>
            </w:r>
          </w:p>
        </w:tc>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eastAsia="zh-CN"/>
              </w:rPr>
              <w:t>大型民营企业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51</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贵州财经大学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新闻与传播专业类别硕士研究生导师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lang w:val="en-US" w:eastAsia="zh-CN"/>
              </w:rPr>
              <w:t>品牌营销传播、媒介与民族文化、融媒体实务</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lang w:val="en-US" w:eastAsia="zh-CN"/>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参与新闻与传播学科团队建设，参与研究生培养各环节工作，指导研究生专业实习实践；推动所在单位成为新闻与传播专业研究生教学和实习基地，创造条件吸纳本专业毕业生就业</w:t>
            </w:r>
            <w:r>
              <w:rPr>
                <w:rFonts w:hint="eastAsia"/>
                <w:lang w:eastAsia="zh-CN"/>
              </w:rPr>
              <w:t>。</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1.新闻传播学相关专业背景；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2.可以提供培</w:t>
            </w:r>
            <w:r>
              <w:rPr>
                <w:rFonts w:hint="eastAsia"/>
                <w:lang w:val="en-US" w:eastAsia="zh-CN"/>
              </w:rPr>
              <w:t>养</w:t>
            </w:r>
            <w:r>
              <w:rPr>
                <w:rFonts w:hint="eastAsia"/>
              </w:rPr>
              <w:t>研究生时所需的科研</w:t>
            </w:r>
            <w:r>
              <w:rPr>
                <w:rFonts w:hint="eastAsia"/>
                <w:lang w:val="en-US" w:eastAsia="zh-CN"/>
              </w:rPr>
              <w:t>实践</w:t>
            </w:r>
            <w:r>
              <w:rPr>
                <w:rFonts w:hint="eastAsia"/>
              </w:rPr>
              <w:t>环境；</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3.能够联合指导培养研究生，指导研究生课题设计</w:t>
            </w:r>
            <w:r>
              <w:rPr>
                <w:rFonts w:hint="eastAsia"/>
                <w:lang w:val="en-US" w:eastAsia="zh-CN"/>
              </w:rPr>
              <w:t>、项目设计、研究</w:t>
            </w:r>
            <w:r>
              <w:rPr>
                <w:rFonts w:hint="eastAsia"/>
              </w:rPr>
              <w:t>开发</w:t>
            </w:r>
            <w:r>
              <w:rPr>
                <w:rFonts w:hint="eastAsia"/>
                <w:lang w:val="en-US" w:eastAsia="zh-CN"/>
              </w:rPr>
              <w:t>及运作</w:t>
            </w:r>
            <w:r>
              <w:rPr>
                <w:rFonts w:hint="eastAsia"/>
              </w:rPr>
              <w:t>等。</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新闻传播领域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宣传机构、报社、国有互联网企业、杂志社、出版社、广播电视台</w:t>
            </w:r>
            <w:r>
              <w:rPr>
                <w:rFonts w:hint="eastAsia"/>
                <w:lang w:eastAsia="zh-CN"/>
              </w:rPr>
              <w:t>、</w:t>
            </w:r>
            <w:r>
              <w:rPr>
                <w:rFonts w:hint="eastAsia"/>
                <w:lang w:val="en-US" w:eastAsia="zh-CN"/>
              </w:rPr>
              <w:t>大数据信息技术产业及文化传媒相关行业领域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52</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贵州医科大学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公共卫生专业类别硕士研究生导师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天然产物对慢性代谢病的干预研究</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参与高校学科团队建设，推动所在企业与高校联合开展作物遗传育种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color w:val="auto"/>
                <w:highlight w:val="none"/>
              </w:rPr>
            </w:pPr>
            <w:r>
              <w:rPr>
                <w:rFonts w:hint="eastAsia"/>
                <w:color w:val="auto"/>
                <w:highlight w:val="none"/>
              </w:rPr>
              <w:t>1.具有农学专业背景；</w:t>
            </w:r>
          </w:p>
          <w:p>
            <w:pPr>
              <w:keepNext w:val="0"/>
              <w:keepLines w:val="0"/>
              <w:pageBreakBefore w:val="0"/>
              <w:widowControl/>
              <w:kinsoku/>
              <w:wordWrap/>
              <w:overflowPunct/>
              <w:topLinePunct w:val="0"/>
              <w:autoSpaceDE/>
              <w:autoSpaceDN/>
              <w:bidi w:val="0"/>
              <w:spacing w:line="240" w:lineRule="exact"/>
              <w:rPr>
                <w:rFonts w:hint="eastAsia"/>
                <w:color w:val="auto"/>
                <w:highlight w:val="none"/>
              </w:rPr>
            </w:pPr>
            <w:r>
              <w:rPr>
                <w:rFonts w:hint="eastAsia"/>
                <w:color w:val="auto"/>
                <w:highlight w:val="none"/>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3.具有副高以上职称</w:t>
            </w:r>
            <w:r>
              <w:rPr>
                <w:rFonts w:hint="eastAsia"/>
                <w:color w:val="auto"/>
                <w:highlight w:val="none"/>
                <w:lang w:eastAsia="zh-CN"/>
              </w:rPr>
              <w:t>。</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公共卫生领域</w:t>
            </w:r>
          </w:p>
        </w:tc>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科研院所</w:t>
            </w:r>
            <w:r>
              <w:rPr>
                <w:rFonts w:hint="eastAsia"/>
                <w:color w:val="auto"/>
                <w:highlight w:val="none"/>
                <w:lang w:eastAsia="zh-CN"/>
              </w:rPr>
              <w:t>；</w:t>
            </w:r>
            <w:r>
              <w:rPr>
                <w:rFonts w:hint="eastAsia"/>
                <w:color w:val="auto"/>
              </w:rPr>
              <w:t>大型国有企业</w:t>
            </w:r>
            <w:r>
              <w:rPr>
                <w:rFonts w:hint="eastAsia"/>
                <w:color w:val="auto"/>
                <w:lang w:eastAsia="zh-CN"/>
              </w:rPr>
              <w:t>；</w:t>
            </w:r>
            <w:r>
              <w:rPr>
                <w:rFonts w:hint="eastAsia"/>
                <w:color w:val="auto"/>
              </w:rPr>
              <w:t>大型民营企业；工程技术在国内外有影响的企业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53</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贵州医科大学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公共卫生专业类别硕士研究生导师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食用菌活性层面提取；农业产业研究</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参与高校学科团队建设，推动所在企业与高校联合开展食用菌、农业产业等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color w:val="auto"/>
              </w:rPr>
            </w:pPr>
            <w:r>
              <w:rPr>
                <w:rFonts w:hint="eastAsia"/>
                <w:color w:val="auto"/>
              </w:rPr>
              <w:t>1.具有农学专业背景；</w:t>
            </w:r>
          </w:p>
          <w:p>
            <w:pPr>
              <w:keepNext w:val="0"/>
              <w:keepLines w:val="0"/>
              <w:pageBreakBefore w:val="0"/>
              <w:widowControl/>
              <w:kinsoku/>
              <w:wordWrap/>
              <w:overflowPunct/>
              <w:topLinePunct w:val="0"/>
              <w:autoSpaceDE/>
              <w:autoSpaceDN/>
              <w:bidi w:val="0"/>
              <w:spacing w:line="240" w:lineRule="exact"/>
              <w:rPr>
                <w:rFonts w:hint="eastAsia"/>
                <w:color w:val="auto"/>
              </w:rPr>
            </w:pPr>
            <w:r>
              <w:rPr>
                <w:rFonts w:hint="eastAsia"/>
                <w:color w:val="auto"/>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3.具有副高以上职称</w:t>
            </w:r>
            <w:r>
              <w:rPr>
                <w:rFonts w:hint="eastAsia"/>
                <w:color w:val="auto"/>
                <w:lang w:eastAsia="zh-CN"/>
              </w:rPr>
              <w:t>。</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公共卫生领域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大型国有企业</w:t>
            </w:r>
            <w:r>
              <w:rPr>
                <w:rFonts w:hint="eastAsia"/>
                <w:color w:val="auto"/>
                <w:lang w:eastAsia="zh-CN"/>
              </w:rPr>
              <w:t>；</w:t>
            </w:r>
            <w:r>
              <w:rPr>
                <w:rFonts w:hint="eastAsia"/>
                <w:color w:val="auto"/>
                <w:lang w:val="en-US" w:eastAsia="zh-CN"/>
              </w:rPr>
              <w:t>科研院所；</w:t>
            </w:r>
            <w:r>
              <w:rPr>
                <w:rFonts w:hint="eastAsia"/>
                <w:color w:val="auto"/>
              </w:rPr>
              <w:t>大型民营企业；工程技术在国内外有影响的企业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54</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贵州医科大学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公共卫生专业类别硕士研究生导师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食用菌</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参与高校学科团队建设，推动所在单位与高校联合开展食用菌相关科研项目研究，承担高校科研成果中试放大和产业化基地建设，积极转化高科技创新成果，推动所在单位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color w:val="auto"/>
              </w:rPr>
            </w:pPr>
            <w:r>
              <w:rPr>
                <w:rFonts w:hint="eastAsia"/>
                <w:color w:val="auto"/>
              </w:rPr>
              <w:t>1.具有微生物学、农学或食品专业背景；</w:t>
            </w:r>
          </w:p>
          <w:p>
            <w:pPr>
              <w:keepNext w:val="0"/>
              <w:keepLines w:val="0"/>
              <w:pageBreakBefore w:val="0"/>
              <w:widowControl/>
              <w:kinsoku/>
              <w:wordWrap/>
              <w:overflowPunct/>
              <w:topLinePunct w:val="0"/>
              <w:autoSpaceDE/>
              <w:autoSpaceDN/>
              <w:bidi w:val="0"/>
              <w:spacing w:line="240" w:lineRule="exact"/>
              <w:rPr>
                <w:rFonts w:hint="eastAsia"/>
                <w:color w:val="auto"/>
              </w:rPr>
            </w:pPr>
            <w:r>
              <w:rPr>
                <w:rFonts w:hint="eastAsia"/>
                <w:color w:val="auto"/>
                <w:lang w:val="en-US" w:eastAsia="zh-CN"/>
              </w:rPr>
              <w:t>2.</w:t>
            </w:r>
            <w:r>
              <w:rPr>
                <w:rFonts w:hint="eastAsia"/>
                <w:color w:val="auto"/>
              </w:rPr>
              <w:t>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3.</w:t>
            </w:r>
            <w:r>
              <w:rPr>
                <w:rFonts w:hint="eastAsia"/>
                <w:color w:val="auto"/>
              </w:rPr>
              <w:t>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公共卫生领域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科研院所；中职、高职院校；大型国有企业；大型民营企业；工程技术在国内外有影响的企业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55</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贵州医科大学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公共卫生</w:t>
            </w:r>
            <w:r>
              <w:rPr>
                <w:rFonts w:hint="eastAsia"/>
                <w:color w:val="auto"/>
              </w:rPr>
              <w:t>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基因组学与生物信息学</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参与高校学科团队建设，推动所在</w:t>
            </w:r>
            <w:r>
              <w:rPr>
                <w:rFonts w:hint="eastAsia"/>
                <w:color w:val="auto"/>
                <w:lang w:val="en-US" w:eastAsia="zh-CN"/>
              </w:rPr>
              <w:t>单位</w:t>
            </w:r>
            <w:r>
              <w:rPr>
                <w:rFonts w:hint="eastAsia"/>
                <w:color w:val="auto"/>
              </w:rPr>
              <w:t>与高校联合开展基因大数据的挖掘，以及基因组学的医学应用研发与实践，积极转化高科技创新成果，推动所在</w:t>
            </w:r>
            <w:r>
              <w:rPr>
                <w:rFonts w:hint="eastAsia"/>
                <w:color w:val="auto"/>
                <w:lang w:val="en-US" w:eastAsia="zh-CN"/>
              </w:rPr>
              <w:t>单位</w:t>
            </w:r>
            <w:r>
              <w:rPr>
                <w:rFonts w:hint="eastAsia"/>
                <w:color w:val="auto"/>
              </w:rPr>
              <w:t>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color w:val="auto"/>
              </w:rPr>
            </w:pPr>
            <w:r>
              <w:rPr>
                <w:rFonts w:hint="eastAsia"/>
                <w:color w:val="auto"/>
                <w:lang w:val="en-US" w:eastAsia="zh-CN"/>
              </w:rPr>
              <w:t>1.</w:t>
            </w:r>
            <w:r>
              <w:rPr>
                <w:rFonts w:hint="eastAsia"/>
                <w:color w:val="auto"/>
              </w:rPr>
              <w:t>具有</w:t>
            </w:r>
            <w:r>
              <w:rPr>
                <w:rFonts w:hint="eastAsia"/>
                <w:color w:val="auto"/>
                <w:lang w:val="en-US" w:eastAsia="zh-CN"/>
              </w:rPr>
              <w:t>生物信息学、基因组学</w:t>
            </w:r>
            <w:r>
              <w:rPr>
                <w:rFonts w:hint="eastAsia"/>
                <w:color w:val="auto"/>
              </w:rPr>
              <w:t>专业背景；</w:t>
            </w:r>
          </w:p>
          <w:p>
            <w:pPr>
              <w:keepNext w:val="0"/>
              <w:keepLines w:val="0"/>
              <w:pageBreakBefore w:val="0"/>
              <w:widowControl/>
              <w:kinsoku/>
              <w:wordWrap/>
              <w:overflowPunct/>
              <w:topLinePunct w:val="0"/>
              <w:autoSpaceDE/>
              <w:autoSpaceDN/>
              <w:bidi w:val="0"/>
              <w:spacing w:line="240" w:lineRule="exact"/>
              <w:rPr>
                <w:rFonts w:hint="eastAsia"/>
                <w:color w:val="auto"/>
              </w:rPr>
            </w:pPr>
            <w:r>
              <w:rPr>
                <w:rFonts w:hint="eastAsia"/>
                <w:color w:val="auto"/>
                <w:lang w:val="en-US" w:eastAsia="zh-CN"/>
              </w:rPr>
              <w:t>2.</w:t>
            </w:r>
            <w:r>
              <w:rPr>
                <w:rFonts w:hint="eastAsia"/>
                <w:color w:val="auto"/>
              </w:rPr>
              <w:t>具有培训学生所需的科研场所，仪器设备及科研经费</w:t>
            </w:r>
            <w:r>
              <w:rPr>
                <w:rFonts w:hint="eastAsia"/>
                <w:color w:val="auto"/>
                <w:lang w:eastAsia="zh-CN"/>
              </w:rPr>
              <w:t>；</w:t>
            </w:r>
          </w:p>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3.</w:t>
            </w:r>
            <w:r>
              <w:rPr>
                <w:rFonts w:hint="eastAsia"/>
                <w:color w:val="auto"/>
              </w:rPr>
              <w:t>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公共卫生领域</w:t>
            </w:r>
            <w:r>
              <w:rPr>
                <w:rFonts w:hint="eastAsia"/>
                <w:color w:val="auto"/>
                <w:lang w:eastAsia="zh-CN"/>
              </w:rPr>
              <w:t>；</w:t>
            </w:r>
            <w:r>
              <w:rPr>
                <w:rFonts w:hint="eastAsia"/>
                <w:color w:val="auto"/>
                <w:lang w:val="en-US" w:eastAsia="zh-CN"/>
              </w:rPr>
              <w:t>生命科学领域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大型国有企业</w:t>
            </w:r>
            <w:r>
              <w:rPr>
                <w:rFonts w:hint="eastAsia"/>
                <w:color w:val="auto"/>
                <w:lang w:eastAsia="zh-CN"/>
              </w:rPr>
              <w:t>；</w:t>
            </w:r>
            <w:r>
              <w:rPr>
                <w:rFonts w:hint="eastAsia"/>
                <w:color w:val="auto"/>
                <w:lang w:val="en-US" w:eastAsia="zh-CN"/>
              </w:rPr>
              <w:t>科研院所；</w:t>
            </w:r>
            <w:r>
              <w:rPr>
                <w:rFonts w:hint="eastAsia"/>
                <w:color w:val="auto"/>
              </w:rPr>
              <w:t>大型民营企业；工程技术在国内外有影响的企业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56</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贵州医科大学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药学专业类别硕士研究生导师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重金属靶向去除新方法与新材料应用研究；配体金属型抗癌、抗菌、抗病毒有效中间体的开发与研究</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参与高校学科团队建设，推动所在企业与高校联合开展科研项目研究；联合推动高校科研成果中试放大和产业化基地建设；积极推动高科技技术的成果转化，建立高科技技术孵化基地；推动所在企业成为高校教学和实习基地，创造条件吸纳高校毕业生就业</w:t>
            </w:r>
            <w:r>
              <w:rPr>
                <w:rFonts w:hint="eastAsia"/>
                <w:color w:val="auto"/>
                <w:highlight w:val="none"/>
                <w:lang w:eastAsia="zh-CN"/>
              </w:rPr>
              <w:t>。</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color w:val="auto"/>
                <w:highlight w:val="none"/>
              </w:rPr>
            </w:pPr>
            <w:r>
              <w:rPr>
                <w:rFonts w:hint="eastAsia"/>
                <w:color w:val="auto"/>
                <w:highlight w:val="none"/>
              </w:rPr>
              <w:t>1.具有化学博士学位；</w:t>
            </w:r>
          </w:p>
          <w:p>
            <w:pPr>
              <w:keepNext w:val="0"/>
              <w:keepLines w:val="0"/>
              <w:pageBreakBefore w:val="0"/>
              <w:widowControl/>
              <w:kinsoku/>
              <w:wordWrap/>
              <w:overflowPunct/>
              <w:topLinePunct w:val="0"/>
              <w:autoSpaceDE/>
              <w:autoSpaceDN/>
              <w:bidi w:val="0"/>
              <w:spacing w:line="240" w:lineRule="exact"/>
              <w:rPr>
                <w:rFonts w:hint="eastAsia"/>
                <w:color w:val="auto"/>
                <w:highlight w:val="none"/>
              </w:rPr>
            </w:pPr>
            <w:r>
              <w:rPr>
                <w:rFonts w:hint="eastAsia"/>
                <w:color w:val="auto"/>
                <w:highlight w:val="none"/>
              </w:rPr>
              <w:t>2.具有培训学生所需的必要的仪器设备及科研场所；</w:t>
            </w:r>
          </w:p>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3.具有副高以上职称</w:t>
            </w:r>
            <w:r>
              <w:rPr>
                <w:rFonts w:hint="eastAsia"/>
                <w:color w:val="auto"/>
                <w:highlight w:val="none"/>
                <w:lang w:eastAsia="zh-CN"/>
              </w:rPr>
              <w:t>。</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化学领域、制药领域、中药种植领域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大型国有企业；大型民营企业；技术在国内外有影响的企业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57</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贵州医科大学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药学专业类别硕士研究生导师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刺梨产业及功效成份</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参与高校学科团队建设，推动所在企业与高校联合开展刺梨产业成药性功效成份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color w:val="auto"/>
                <w:highlight w:val="none"/>
              </w:rPr>
            </w:pPr>
            <w:r>
              <w:rPr>
                <w:rFonts w:hint="eastAsia"/>
                <w:color w:val="auto"/>
                <w:highlight w:val="none"/>
              </w:rPr>
              <w:t>1.具有药品食品专业背景；</w:t>
            </w:r>
          </w:p>
          <w:p>
            <w:pPr>
              <w:keepNext w:val="0"/>
              <w:keepLines w:val="0"/>
              <w:pageBreakBefore w:val="0"/>
              <w:widowControl/>
              <w:kinsoku/>
              <w:wordWrap/>
              <w:overflowPunct/>
              <w:topLinePunct w:val="0"/>
              <w:autoSpaceDE/>
              <w:autoSpaceDN/>
              <w:bidi w:val="0"/>
              <w:spacing w:line="240" w:lineRule="exact"/>
              <w:rPr>
                <w:rFonts w:hint="eastAsia"/>
                <w:color w:val="auto"/>
                <w:highlight w:val="none"/>
              </w:rPr>
            </w:pPr>
            <w:r>
              <w:rPr>
                <w:rFonts w:hint="eastAsia"/>
                <w:color w:val="auto"/>
                <w:highlight w:val="none"/>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3.具有副高以上职称。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药品、食品领域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大型国有企业；大型民营企业；工程技术在国内外有影响的企业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58</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TW" w:bidi="ar-SA"/>
              </w:rPr>
            </w:pPr>
            <w:r>
              <w:rPr>
                <w:rFonts w:hint="eastAsia"/>
                <w:color w:val="auto"/>
                <w:highlight w:val="none"/>
              </w:rPr>
              <w:t>贵州医科大学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药学专业类别硕士研究生导师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细胞生物制药相关研究</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参与贵州医科大学相应学科的团队建设，推动</w:t>
            </w:r>
            <w:r>
              <w:rPr>
                <w:rFonts w:hint="eastAsia"/>
                <w:color w:val="auto"/>
                <w:highlight w:val="none"/>
                <w:lang w:val="en-US" w:eastAsia="zh-CN"/>
              </w:rPr>
              <w:t>校企</w:t>
            </w:r>
            <w:r>
              <w:rPr>
                <w:rFonts w:hint="eastAsia"/>
                <w:color w:val="auto"/>
                <w:highlight w:val="none"/>
              </w:rPr>
              <w:t>联合开展细胞基础与临床转化相关科研项目研究，积极促进高科技创新成果转化，推动本企业成为贵医的教学和实习基地，创造条件吸纳贵医相关专业毕业生就业。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eastAsiaTheme="minorEastAsia"/>
                <w:color w:val="auto"/>
                <w:highlight w:val="none"/>
                <w:lang w:eastAsia="zh-CN"/>
              </w:rPr>
            </w:pPr>
            <w:r>
              <w:rPr>
                <w:rFonts w:hint="eastAsia"/>
                <w:color w:val="auto"/>
                <w:highlight w:val="none"/>
                <w:lang w:val="en-US" w:eastAsia="zh-CN"/>
              </w:rPr>
              <w:t>1.具有</w:t>
            </w:r>
            <w:r>
              <w:rPr>
                <w:rFonts w:hint="eastAsia"/>
                <w:color w:val="auto"/>
                <w:highlight w:val="none"/>
              </w:rPr>
              <w:t>药理学</w:t>
            </w:r>
            <w:r>
              <w:rPr>
                <w:rFonts w:hint="eastAsia"/>
                <w:color w:val="auto"/>
                <w:highlight w:val="none"/>
                <w:lang w:eastAsia="zh-CN"/>
              </w:rPr>
              <w:t>博士学位；</w:t>
            </w:r>
          </w:p>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zh-TW" w:eastAsia="zh-TW" w:bidi="ar-SA"/>
              </w:rPr>
            </w:pPr>
            <w:r>
              <w:rPr>
                <w:rFonts w:hint="eastAsia"/>
                <w:color w:val="auto"/>
                <w:highlight w:val="none"/>
                <w:lang w:val="en-US" w:eastAsia="zh-CN"/>
              </w:rPr>
              <w:t>2.</w:t>
            </w:r>
            <w:r>
              <w:rPr>
                <w:rFonts w:hint="eastAsia"/>
                <w:color w:val="auto"/>
                <w:highlight w:val="none"/>
              </w:rPr>
              <w:t>具有药理学研究及培训硕士及博士研究生经验，具有项目临床转化成功经验；实验室具有细胞制药研究多种先进仪器设备，具有中试、产品放大及转化的仪器设备和GMP生产车间。</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eastAsiaTheme="minorEastAsia"/>
                <w:color w:val="auto"/>
                <w:highlight w:val="none"/>
                <w:lang w:eastAsia="zh-CN"/>
              </w:rPr>
            </w:pPr>
            <w:r>
              <w:rPr>
                <w:rFonts w:hint="eastAsia"/>
                <w:color w:val="auto"/>
                <w:highlight w:val="none"/>
              </w:rPr>
              <w:t>药学、细胞生物</w:t>
            </w:r>
            <w:r>
              <w:rPr>
                <w:rFonts w:hint="eastAsia"/>
                <w:color w:val="auto"/>
                <w:highlight w:val="none"/>
                <w:lang w:eastAsia="zh-CN"/>
              </w:rPr>
              <w:t>、</w:t>
            </w:r>
          </w:p>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生物制药</w:t>
            </w:r>
            <w:r>
              <w:rPr>
                <w:rFonts w:hint="eastAsia"/>
                <w:color w:val="auto"/>
                <w:highlight w:val="none"/>
                <w:lang w:eastAsia="zh-CN"/>
              </w:rPr>
              <w:t>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eastAsia="zh-CN"/>
              </w:rPr>
              <w:t>科研院所；</w:t>
            </w:r>
            <w:r>
              <w:rPr>
                <w:rFonts w:hint="eastAsia"/>
                <w:color w:val="auto"/>
                <w:highlight w:val="none"/>
              </w:rPr>
              <w:t>大型国有企业；大型民营企业；技术在国内外有影响的企业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59</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贵州医科大学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药学专业类别硕士研究生导师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化学药生产</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推动所在企业与高校联合开展化学药相关科研项目研究，承担高校科研成果中试放大和产业化基地建设，积极转化化学药创新成果，推动所在企业成为高校教学和实习基地，创造条件吸纳高校毕业生就业。</w:t>
            </w:r>
          </w:p>
        </w:tc>
        <w:tc>
          <w:tcPr>
            <w:tcW w:w="0" w:type="auto"/>
            <w:vAlign w:val="center"/>
          </w:tcPr>
          <w:p>
            <w:pPr>
              <w:keepNext w:val="0"/>
              <w:keepLines w:val="0"/>
              <w:pageBreakBefore w:val="0"/>
              <w:widowControl/>
              <w:numPr>
                <w:ilvl w:val="-1"/>
                <w:numId w:val="0"/>
              </w:numPr>
              <w:kinsoku/>
              <w:wordWrap/>
              <w:overflowPunct/>
              <w:topLinePunct w:val="0"/>
              <w:autoSpaceDE/>
              <w:autoSpaceDN/>
              <w:bidi w:val="0"/>
              <w:spacing w:line="240" w:lineRule="exact"/>
              <w:rPr>
                <w:rFonts w:hint="eastAsia"/>
                <w:color w:val="auto"/>
                <w:lang w:eastAsia="zh-CN"/>
              </w:rPr>
            </w:pPr>
            <w:r>
              <w:rPr>
                <w:rFonts w:hint="eastAsia"/>
                <w:color w:val="auto"/>
                <w:lang w:val="en-US" w:eastAsia="zh-CN"/>
              </w:rPr>
              <w:t>1.</w:t>
            </w:r>
            <w:r>
              <w:rPr>
                <w:rFonts w:hint="eastAsia"/>
                <w:color w:val="auto"/>
              </w:rPr>
              <w:t>具有化学药制药工程背景</w:t>
            </w:r>
            <w:r>
              <w:rPr>
                <w:rFonts w:hint="eastAsia"/>
                <w:color w:val="auto"/>
                <w:lang w:eastAsia="zh-CN"/>
              </w:rPr>
              <w:t>；</w:t>
            </w:r>
          </w:p>
          <w:p>
            <w:pPr>
              <w:keepNext w:val="0"/>
              <w:keepLines w:val="0"/>
              <w:pageBreakBefore w:val="0"/>
              <w:widowControl/>
              <w:numPr>
                <w:ilvl w:val="-1"/>
                <w:numId w:val="0"/>
              </w:numPr>
              <w:kinsoku/>
              <w:wordWrap/>
              <w:overflowPunct/>
              <w:topLinePunct w:val="0"/>
              <w:autoSpaceDE/>
              <w:autoSpaceDN/>
              <w:bidi w:val="0"/>
              <w:spacing w:line="240" w:lineRule="exact"/>
              <w:rPr>
                <w:rFonts w:hint="eastAsia"/>
                <w:color w:val="auto"/>
              </w:rPr>
            </w:pPr>
            <w:r>
              <w:rPr>
                <w:rFonts w:hint="eastAsia"/>
                <w:color w:val="auto"/>
                <w:lang w:val="en-US" w:eastAsia="zh-CN"/>
              </w:rPr>
              <w:t>2.熟悉化学药生产及制备工艺研究；</w:t>
            </w:r>
          </w:p>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3.</w:t>
            </w:r>
            <w:r>
              <w:rPr>
                <w:rFonts w:hint="eastAsia"/>
                <w:color w:val="auto"/>
                <w:highlight w:val="none"/>
              </w:rPr>
              <w:t>具有培训学生所需的科研场所、仪器设备及科研经费</w:t>
            </w:r>
            <w:r>
              <w:rPr>
                <w:rFonts w:hint="eastAsia"/>
                <w:color w:val="auto"/>
                <w:lang w:eastAsia="zh-CN"/>
              </w:rPr>
              <w:t>。</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药学领域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大型民营企业，科研院所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60</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贵州医科大学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药学专业类别硕士研究生导师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天然产物研发、中成药制剂及质量标准研究</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参与高校学科团队建设，推动所在企业与高校联合开展药物研发相关科研项目研究，推进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color w:val="auto"/>
                <w:highlight w:val="none"/>
              </w:rPr>
            </w:pPr>
            <w:r>
              <w:rPr>
                <w:rFonts w:hint="eastAsia"/>
                <w:color w:val="auto"/>
                <w:highlight w:val="none"/>
              </w:rPr>
              <w:t>1.具有药学或化学专业背景；</w:t>
            </w:r>
          </w:p>
          <w:p>
            <w:pPr>
              <w:keepNext w:val="0"/>
              <w:keepLines w:val="0"/>
              <w:pageBreakBefore w:val="0"/>
              <w:widowControl/>
              <w:kinsoku/>
              <w:wordWrap/>
              <w:overflowPunct/>
              <w:topLinePunct w:val="0"/>
              <w:autoSpaceDE/>
              <w:autoSpaceDN/>
              <w:bidi w:val="0"/>
              <w:spacing w:line="240" w:lineRule="exact"/>
              <w:rPr>
                <w:rFonts w:hint="eastAsia"/>
                <w:color w:val="auto"/>
                <w:highlight w:val="none"/>
              </w:rPr>
            </w:pPr>
            <w:r>
              <w:rPr>
                <w:rFonts w:hint="eastAsia"/>
                <w:color w:val="auto"/>
                <w:highlight w:val="none"/>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3.具有</w:t>
            </w:r>
            <w:r>
              <w:rPr>
                <w:rFonts w:hint="eastAsia"/>
                <w:color w:val="auto"/>
                <w:highlight w:val="none"/>
                <w:lang w:eastAsia="zh-CN"/>
              </w:rPr>
              <w:t>副高以上</w:t>
            </w:r>
            <w:r>
              <w:rPr>
                <w:rFonts w:hint="eastAsia"/>
                <w:color w:val="auto"/>
                <w:highlight w:val="none"/>
              </w:rPr>
              <w:t>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药学领域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default"/>
                <w:color w:val="auto"/>
                <w:highlight w:val="none"/>
              </w:rPr>
            </w:pPr>
            <w:r>
              <w:rPr>
                <w:rFonts w:hint="eastAsia"/>
                <w:color w:val="auto"/>
                <w:highlight w:val="none"/>
              </w:rPr>
              <w:t>大型国有企业；大型民营企业；技术在国内外有影响的企业</w:t>
            </w:r>
          </w:p>
          <w:p>
            <w:pPr>
              <w:keepNext w:val="0"/>
              <w:keepLines w:val="0"/>
              <w:pageBreakBefore w:val="0"/>
              <w:widowControl/>
              <w:kinsoku/>
              <w:wordWrap/>
              <w:overflowPunct/>
              <w:topLinePunct w:val="0"/>
              <w:autoSpaceDE/>
              <w:autoSpaceDN/>
              <w:bidi w:val="0"/>
              <w:spacing w:line="240" w:lineRule="exact"/>
              <w:rPr>
                <w:rFonts w:hint="default"/>
                <w:color w:val="auto"/>
                <w:highlight w:val="none"/>
              </w:rPr>
            </w:pPr>
          </w:p>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61</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贵州医科大学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药学专业类别硕士研究生导师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药品管理法规，药品生产设施与设备，注射剂生产工艺</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参与高校学科团队建设，推动所在企业与高校联合开展食用菌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jc w:val="both"/>
              <w:rPr>
                <w:rFonts w:hint="eastAsia"/>
                <w:color w:val="auto"/>
                <w:highlight w:val="none"/>
              </w:rPr>
            </w:pPr>
            <w:r>
              <w:rPr>
                <w:rFonts w:hint="eastAsia"/>
                <w:color w:val="auto"/>
                <w:highlight w:val="none"/>
                <w:lang w:val="en-US" w:eastAsia="zh-CN"/>
              </w:rPr>
              <w:t>1.</w:t>
            </w:r>
            <w:r>
              <w:rPr>
                <w:rFonts w:hint="eastAsia"/>
                <w:color w:val="auto"/>
                <w:highlight w:val="none"/>
              </w:rPr>
              <w:t>具有药学专业背景；</w:t>
            </w:r>
          </w:p>
          <w:p>
            <w:pPr>
              <w:keepNext w:val="0"/>
              <w:keepLines w:val="0"/>
              <w:pageBreakBefore w:val="0"/>
              <w:widowControl/>
              <w:kinsoku/>
              <w:wordWrap/>
              <w:overflowPunct/>
              <w:topLinePunct w:val="0"/>
              <w:autoSpaceDE/>
              <w:autoSpaceDN/>
              <w:bidi w:val="0"/>
              <w:spacing w:line="240" w:lineRule="exact"/>
              <w:jc w:val="both"/>
              <w:rPr>
                <w:rFonts w:hint="eastAsia"/>
                <w:color w:val="auto"/>
                <w:highlight w:val="none"/>
              </w:rPr>
            </w:pPr>
            <w:r>
              <w:rPr>
                <w:rFonts w:hint="eastAsia"/>
                <w:color w:val="auto"/>
                <w:highlight w:val="none"/>
                <w:lang w:val="en-US" w:eastAsia="zh-CN"/>
              </w:rPr>
              <w:t>2.</w:t>
            </w:r>
            <w:r>
              <w:rPr>
                <w:rFonts w:hint="eastAsia"/>
                <w:color w:val="auto"/>
                <w:highlight w:val="none"/>
              </w:rPr>
              <w:t>具有培训学生所需的科研场所，仪器设备及科研经费；</w:t>
            </w:r>
          </w:p>
          <w:p>
            <w:pPr>
              <w:keepNext w:val="0"/>
              <w:keepLines w:val="0"/>
              <w:pageBreakBefore w:val="0"/>
              <w:widowControl/>
              <w:kinsoku/>
              <w:wordWrap/>
              <w:overflowPunct/>
              <w:topLinePunct w:val="0"/>
              <w:autoSpaceDE/>
              <w:autoSpaceDN/>
              <w:bidi w:val="0"/>
              <w:spacing w:line="240" w:lineRule="exact"/>
              <w:jc w:val="both"/>
              <w:rPr>
                <w:rFonts w:hint="eastAsia"/>
                <w:color w:val="auto"/>
                <w:highlight w:val="none"/>
              </w:rPr>
            </w:pPr>
            <w:r>
              <w:rPr>
                <w:rFonts w:hint="eastAsia"/>
                <w:color w:val="auto"/>
                <w:highlight w:val="none"/>
                <w:lang w:val="en-US" w:eastAsia="zh-CN"/>
              </w:rPr>
              <w:t>3.</w:t>
            </w:r>
            <w:r>
              <w:rPr>
                <w:rFonts w:hint="eastAsia"/>
                <w:color w:val="auto"/>
                <w:highlight w:val="none"/>
              </w:rPr>
              <w:t>硕士研究生及以上学历或高级工程师职称；</w:t>
            </w:r>
          </w:p>
          <w:p>
            <w:pPr>
              <w:keepNext w:val="0"/>
              <w:keepLines w:val="0"/>
              <w:pageBreakBefore w:val="0"/>
              <w:widowControl/>
              <w:kinsoku/>
              <w:wordWrap/>
              <w:overflowPunct/>
              <w:topLinePunct w:val="0"/>
              <w:autoSpaceDE/>
              <w:autoSpaceDN/>
              <w:bidi w:val="0"/>
              <w:spacing w:line="240" w:lineRule="exact"/>
              <w:jc w:val="both"/>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4.在药品生产企业工作经验10年以上</w:t>
            </w:r>
            <w:r>
              <w:rPr>
                <w:rFonts w:hint="eastAsia"/>
                <w:color w:val="auto"/>
                <w:highlight w:val="none"/>
                <w:lang w:eastAsia="zh-CN"/>
              </w:rPr>
              <w:t>。</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药学领域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大型国有企业；大型民营企业；技术在国内外有影响的企业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62</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贵州医科大学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药学专业类别硕士研究生导师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制药技术、中药材种植与加工</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参与高校学科团队建设，推动所在企业与高校联合开展中医药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color w:val="auto"/>
              </w:rPr>
            </w:pPr>
            <w:r>
              <w:rPr>
                <w:rFonts w:hint="eastAsia"/>
                <w:color w:val="auto"/>
              </w:rPr>
              <w:t>1.具有药学等相关专业背景，在制药行业从业5年以上工作经验。</w:t>
            </w:r>
          </w:p>
          <w:p>
            <w:pPr>
              <w:keepNext w:val="0"/>
              <w:keepLines w:val="0"/>
              <w:pageBreakBefore w:val="0"/>
              <w:widowControl/>
              <w:kinsoku/>
              <w:wordWrap/>
              <w:overflowPunct/>
              <w:topLinePunct w:val="0"/>
              <w:autoSpaceDE/>
              <w:autoSpaceDN/>
              <w:bidi w:val="0"/>
              <w:spacing w:line="240" w:lineRule="exact"/>
              <w:rPr>
                <w:rFonts w:hint="eastAsia"/>
                <w:color w:val="auto"/>
              </w:rPr>
            </w:pPr>
            <w:r>
              <w:rPr>
                <w:rFonts w:hint="eastAsia"/>
                <w:color w:val="auto"/>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3.</w:t>
            </w:r>
            <w:r>
              <w:rPr>
                <w:rFonts w:hint="eastAsia"/>
                <w:color w:val="auto"/>
              </w:rPr>
              <w:t>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生物医药领域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大型国有企业；大型民营企业；技术在国内外有影响的企业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63</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贵州医科大学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生物与医药专业类别硕士研究生导师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中药材资源、种植及GAP溯源管理等</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参与高校学科团队建设，推动所在企业与高校联合开展中药材产业相关科研项目研究，承担高校科研成果中试放大和产业化基地建设，积极转化高科技创新成果，推动所在企业成为高校教学和实习实践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color w:val="auto"/>
                <w:highlight w:val="none"/>
              </w:rPr>
            </w:pPr>
            <w:r>
              <w:rPr>
                <w:rFonts w:hint="eastAsia"/>
                <w:color w:val="auto"/>
                <w:highlight w:val="none"/>
              </w:rPr>
              <w:t>1.具有农学、中药学专业背景；</w:t>
            </w:r>
          </w:p>
          <w:p>
            <w:pPr>
              <w:keepNext w:val="0"/>
              <w:keepLines w:val="0"/>
              <w:pageBreakBefore w:val="0"/>
              <w:widowControl/>
              <w:kinsoku/>
              <w:wordWrap/>
              <w:overflowPunct/>
              <w:topLinePunct w:val="0"/>
              <w:autoSpaceDE/>
              <w:autoSpaceDN/>
              <w:bidi w:val="0"/>
              <w:spacing w:line="240" w:lineRule="exact"/>
              <w:rPr>
                <w:rFonts w:hint="eastAsia"/>
                <w:color w:val="auto"/>
                <w:highlight w:val="none"/>
              </w:rPr>
            </w:pPr>
            <w:r>
              <w:rPr>
                <w:rFonts w:hint="eastAsia"/>
                <w:color w:val="auto"/>
                <w:highlight w:val="none"/>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3.具有博士/副高以上职称。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中药材领域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科研院所；大型国有企业；大型民营企业；</w:t>
            </w:r>
            <w:r>
              <w:rPr>
                <w:rFonts w:hint="eastAsia"/>
                <w:color w:val="auto"/>
                <w:highlight w:val="none"/>
                <w:lang w:val="en-US" w:eastAsia="zh-CN"/>
              </w:rPr>
              <w:t>相关</w:t>
            </w:r>
            <w:r>
              <w:rPr>
                <w:rFonts w:hint="eastAsia"/>
                <w:color w:val="auto"/>
                <w:highlight w:val="none"/>
              </w:rPr>
              <w:t>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64</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贵州医科大学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生物与医药专业类别硕士研究生导师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食用菌学</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参与高校学科团队建设，推动所在企业与高校联合开展食用菌相关科研项目研究，承担高校科研成果中试放大和产业化基地建设，积极转化高科技创新成果，推动所在企业成为高校教学和实习实践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color w:val="auto"/>
                <w:highlight w:val="none"/>
              </w:rPr>
            </w:pPr>
            <w:r>
              <w:rPr>
                <w:rFonts w:hint="eastAsia"/>
                <w:color w:val="auto"/>
                <w:highlight w:val="none"/>
              </w:rPr>
              <w:t>1.具有食用菌专业背景；</w:t>
            </w:r>
          </w:p>
          <w:p>
            <w:pPr>
              <w:keepNext w:val="0"/>
              <w:keepLines w:val="0"/>
              <w:pageBreakBefore w:val="0"/>
              <w:widowControl/>
              <w:kinsoku/>
              <w:wordWrap/>
              <w:overflowPunct/>
              <w:topLinePunct w:val="0"/>
              <w:autoSpaceDE/>
              <w:autoSpaceDN/>
              <w:bidi w:val="0"/>
              <w:spacing w:line="240" w:lineRule="exact"/>
              <w:rPr>
                <w:rFonts w:hint="eastAsia"/>
                <w:color w:val="auto"/>
                <w:highlight w:val="none"/>
              </w:rPr>
            </w:pPr>
            <w:r>
              <w:rPr>
                <w:rFonts w:hint="eastAsia"/>
                <w:color w:val="auto"/>
                <w:highlight w:val="none"/>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3.具有博士/副高以上职称。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食用菌</w:t>
            </w:r>
            <w:r>
              <w:rPr>
                <w:rFonts w:hint="eastAsia"/>
                <w:color w:val="auto"/>
                <w:highlight w:val="none"/>
                <w:lang w:eastAsia="zh-CN"/>
              </w:rPr>
              <w:t>相关领域</w:t>
            </w:r>
          </w:p>
        </w:tc>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科研院所；大型民营企业；</w:t>
            </w:r>
            <w:r>
              <w:rPr>
                <w:rFonts w:hint="eastAsia"/>
                <w:color w:val="auto"/>
                <w:highlight w:val="none"/>
                <w:lang w:val="en-US" w:eastAsia="zh-CN"/>
              </w:rPr>
              <w:t>相关技术</w:t>
            </w:r>
            <w:r>
              <w:rPr>
                <w:rFonts w:hint="eastAsia"/>
                <w:color w:val="auto"/>
                <w:highlight w:val="none"/>
              </w:rPr>
              <w:t>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65</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贵州医科大学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生物与医药专业类别硕士研究生导师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生物医药与基因组学</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参与高校学科团队建设，推动所在企业与高校联合开展相关科研项目研究，承担高校科研成果中试放大和产业化基地建设，积极转化高科技创新成果，推动所在企业成为高校教学和实习实践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color w:val="auto"/>
                <w:highlight w:val="none"/>
                <w:lang w:val="zh-TW" w:eastAsia="zh-TW"/>
              </w:rPr>
            </w:pPr>
            <w:r>
              <w:rPr>
                <w:rFonts w:hint="eastAsia"/>
                <w:color w:val="auto"/>
                <w:highlight w:val="none"/>
                <w:lang w:val="zh-TW" w:eastAsia="zh-TW"/>
              </w:rPr>
              <w:t>1.具有</w:t>
            </w:r>
            <w:r>
              <w:rPr>
                <w:rFonts w:hint="eastAsia"/>
                <w:color w:val="auto"/>
                <w:highlight w:val="none"/>
                <w:lang w:val="zh-TW"/>
              </w:rPr>
              <w:t>生物、医药相关的</w:t>
            </w:r>
            <w:r>
              <w:rPr>
                <w:rFonts w:hint="eastAsia"/>
                <w:color w:val="auto"/>
                <w:highlight w:val="none"/>
                <w:lang w:val="zh-TW" w:eastAsia="zh-TW"/>
              </w:rPr>
              <w:t>专业背景；</w:t>
            </w:r>
          </w:p>
          <w:p>
            <w:pPr>
              <w:keepNext w:val="0"/>
              <w:keepLines w:val="0"/>
              <w:pageBreakBefore w:val="0"/>
              <w:widowControl/>
              <w:kinsoku/>
              <w:wordWrap/>
              <w:overflowPunct/>
              <w:topLinePunct w:val="0"/>
              <w:autoSpaceDE/>
              <w:autoSpaceDN/>
              <w:bidi w:val="0"/>
              <w:spacing w:line="240" w:lineRule="exact"/>
              <w:rPr>
                <w:rFonts w:hint="eastAsia"/>
                <w:color w:val="auto"/>
                <w:highlight w:val="none"/>
                <w:lang w:val="zh-TW" w:eastAsia="zh-TW"/>
              </w:rPr>
            </w:pPr>
            <w:r>
              <w:rPr>
                <w:rFonts w:hint="eastAsia"/>
                <w:color w:val="auto"/>
                <w:highlight w:val="none"/>
                <w:lang w:val="zh-TW" w:eastAsia="zh-TW"/>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zh-TW" w:eastAsia="zh-TW"/>
              </w:rPr>
              <w:t>3.在相关行业具副高级以上职称或经理以上职务。</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生物医药</w:t>
            </w:r>
            <w:r>
              <w:rPr>
                <w:rFonts w:hint="eastAsia"/>
                <w:color w:val="auto"/>
                <w:highlight w:val="none"/>
                <w:lang w:eastAsia="zh-CN"/>
              </w:rPr>
              <w:t>、</w:t>
            </w:r>
            <w:r>
              <w:rPr>
                <w:rFonts w:hint="eastAsia"/>
                <w:color w:val="auto"/>
                <w:highlight w:val="none"/>
              </w:rPr>
              <w:t>基因研究</w:t>
            </w:r>
            <w:r>
              <w:rPr>
                <w:rFonts w:hint="eastAsia"/>
                <w:color w:val="auto"/>
                <w:highlight w:val="none"/>
                <w:lang w:eastAsia="zh-CN"/>
              </w:rPr>
              <w:t>相关领域</w:t>
            </w:r>
          </w:p>
        </w:tc>
        <w:tc>
          <w:tcPr>
            <w:tcW w:w="0" w:type="auto"/>
            <w:vAlign w:val="center"/>
          </w:tcPr>
          <w:p>
            <w:pPr>
              <w:keepNext w:val="0"/>
              <w:keepLines w:val="0"/>
              <w:pageBreakBefore w:val="0"/>
              <w:widowControl/>
              <w:kinsoku/>
              <w:wordWrap/>
              <w:overflowPunct/>
              <w:topLinePunct w:val="0"/>
              <w:autoSpaceDE/>
              <w:autoSpaceDN/>
              <w:bidi w:val="0"/>
              <w:spacing w:line="240" w:lineRule="exact"/>
              <w:jc w:val="both"/>
              <w:rPr>
                <w:rFonts w:hint="eastAsia" w:asciiTheme="minorHAnsi" w:hAnsiTheme="minorHAnsi" w:eastAsiaTheme="minorEastAsia" w:cstheme="minorBidi"/>
                <w:color w:val="auto"/>
                <w:kern w:val="2"/>
                <w:sz w:val="21"/>
                <w:szCs w:val="24"/>
                <w:highlight w:val="none"/>
                <w:lang w:val="en-US" w:eastAsia="zh-CN" w:bidi="ar-SA"/>
              </w:rPr>
            </w:pPr>
            <w:r>
              <w:rPr>
                <w:rFonts w:hint="eastAsia"/>
                <w:color w:val="auto"/>
                <w:highlight w:val="none"/>
              </w:rPr>
              <w:t>大型国有企业；大型民营企业；</w:t>
            </w:r>
            <w:r>
              <w:rPr>
                <w:rFonts w:hint="eastAsia"/>
                <w:color w:val="auto"/>
                <w:highlight w:val="none"/>
                <w:lang w:val="en-US" w:eastAsia="zh-CN"/>
              </w:rPr>
              <w:t>相关</w:t>
            </w:r>
            <w:r>
              <w:rPr>
                <w:rFonts w:hint="eastAsia"/>
                <w:color w:val="auto"/>
                <w:highlight w:val="none"/>
              </w:rPr>
              <w:t>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66</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贵州医科大学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生物与医药专业类别硕士研究生导师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医疗仪器研发与管理</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参与高校学科团队建设，推动所在企业与高校联合开展相关科研项目研究，承担高校科研成果中试放大和产业化基地建设，积极转化高科技创新成果，推动所在企业成为高校教学和实习实践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color w:val="auto"/>
                <w:lang w:val="zh-TW" w:eastAsia="zh-TW"/>
              </w:rPr>
            </w:pPr>
            <w:r>
              <w:rPr>
                <w:rFonts w:hint="eastAsia"/>
                <w:color w:val="auto"/>
                <w:lang w:val="zh-TW" w:eastAsia="zh-TW"/>
              </w:rPr>
              <w:t>1.具有</w:t>
            </w:r>
            <w:r>
              <w:rPr>
                <w:rFonts w:hint="eastAsia"/>
                <w:color w:val="auto"/>
                <w:lang w:val="zh-TW"/>
              </w:rPr>
              <w:t>生物医学工程相关的</w:t>
            </w:r>
            <w:r>
              <w:rPr>
                <w:rFonts w:hint="eastAsia"/>
                <w:color w:val="auto"/>
                <w:lang w:val="zh-TW" w:eastAsia="zh-TW"/>
              </w:rPr>
              <w:t>专业背景；</w:t>
            </w:r>
          </w:p>
          <w:p>
            <w:pPr>
              <w:keepNext w:val="0"/>
              <w:keepLines w:val="0"/>
              <w:pageBreakBefore w:val="0"/>
              <w:widowControl/>
              <w:kinsoku/>
              <w:wordWrap/>
              <w:overflowPunct/>
              <w:topLinePunct w:val="0"/>
              <w:autoSpaceDE/>
              <w:autoSpaceDN/>
              <w:bidi w:val="0"/>
              <w:spacing w:line="240" w:lineRule="exact"/>
              <w:rPr>
                <w:rFonts w:hint="eastAsia"/>
                <w:color w:val="auto"/>
                <w:lang w:val="zh-TW" w:eastAsia="zh-TW"/>
              </w:rPr>
            </w:pPr>
            <w:r>
              <w:rPr>
                <w:rFonts w:hint="eastAsia"/>
                <w:color w:val="auto"/>
                <w:lang w:val="zh-TW" w:eastAsia="zh-TW"/>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lang w:val="zh-TW" w:eastAsia="zh-TW"/>
              </w:rPr>
              <w:t>3.在相关行业具副高级以上职称或经理以上职务。</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生物医学工程</w:t>
            </w:r>
            <w:r>
              <w:rPr>
                <w:rFonts w:hint="eastAsia"/>
                <w:color w:val="auto"/>
                <w:lang w:eastAsia="zh-CN"/>
              </w:rPr>
              <w:t>、</w:t>
            </w:r>
            <w:r>
              <w:rPr>
                <w:rFonts w:hint="eastAsia"/>
                <w:color w:val="auto"/>
              </w:rPr>
              <w:t>医疗仪器领域</w:t>
            </w:r>
          </w:p>
        </w:tc>
        <w:tc>
          <w:tcPr>
            <w:tcW w:w="0" w:type="auto"/>
            <w:vAlign w:val="center"/>
          </w:tcPr>
          <w:p>
            <w:pPr>
              <w:keepNext w:val="0"/>
              <w:keepLines w:val="0"/>
              <w:pageBreakBefore w:val="0"/>
              <w:widowControl/>
              <w:kinsoku/>
              <w:wordWrap/>
              <w:overflowPunct/>
              <w:topLinePunct w:val="0"/>
              <w:autoSpaceDE/>
              <w:autoSpaceDN/>
              <w:bidi w:val="0"/>
              <w:spacing w:line="240" w:lineRule="exact"/>
              <w:jc w:val="both"/>
              <w:rPr>
                <w:rFonts w:hint="eastAsia" w:asciiTheme="minorHAnsi" w:hAnsiTheme="minorHAnsi" w:eastAsiaTheme="minorEastAsia" w:cstheme="minorBidi"/>
                <w:color w:val="auto"/>
                <w:kern w:val="2"/>
                <w:sz w:val="21"/>
                <w:szCs w:val="24"/>
                <w:lang w:val="en-US" w:eastAsia="zh-CN" w:bidi="ar-SA"/>
              </w:rPr>
            </w:pPr>
            <w:r>
              <w:rPr>
                <w:rFonts w:hint="eastAsia"/>
                <w:color w:val="auto"/>
              </w:rPr>
              <w:t>科研院所；中职、高职院校；大型国有企业；大型民营企业；工程技术在国内外有影响的企业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highlight w:val="none"/>
                <w:lang w:val="en-US" w:eastAsia="zh-CN"/>
              </w:rPr>
              <w:t>67</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贵州医科大学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生物与医药专业类别硕士研究生导师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生物医药/医学大数据相关研究</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参与高校学科团队建设，推动所在企业与高校联合开展相关科研项目研究，承担高校科研成果中试放大和产业化基地建设，积极转化高科技创新成果，推动所在企业成为高校教学和实习实践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color w:val="auto"/>
                <w:lang w:val="zh-TW" w:eastAsia="zh-TW"/>
              </w:rPr>
            </w:pPr>
            <w:r>
              <w:rPr>
                <w:rFonts w:hint="eastAsia"/>
                <w:color w:val="auto"/>
                <w:lang w:val="zh-TW" w:eastAsia="zh-TW"/>
              </w:rPr>
              <w:t>1.具有</w:t>
            </w:r>
            <w:r>
              <w:rPr>
                <w:rFonts w:hint="eastAsia"/>
                <w:color w:val="auto"/>
                <w:lang w:val="zh-TW"/>
              </w:rPr>
              <w:t>生物医药、生物医学工程相关的</w:t>
            </w:r>
            <w:r>
              <w:rPr>
                <w:rFonts w:hint="eastAsia"/>
                <w:color w:val="auto"/>
                <w:lang w:val="zh-TW" w:eastAsia="zh-TW"/>
              </w:rPr>
              <w:t>专业背景；</w:t>
            </w:r>
          </w:p>
          <w:p>
            <w:pPr>
              <w:keepNext w:val="0"/>
              <w:keepLines w:val="0"/>
              <w:pageBreakBefore w:val="0"/>
              <w:widowControl/>
              <w:kinsoku/>
              <w:wordWrap/>
              <w:overflowPunct/>
              <w:topLinePunct w:val="0"/>
              <w:autoSpaceDE/>
              <w:autoSpaceDN/>
              <w:bidi w:val="0"/>
              <w:spacing w:line="240" w:lineRule="exact"/>
              <w:rPr>
                <w:rFonts w:hint="eastAsia"/>
                <w:color w:val="auto"/>
                <w:lang w:val="zh-TW" w:eastAsia="zh-TW"/>
              </w:rPr>
            </w:pPr>
            <w:r>
              <w:rPr>
                <w:rFonts w:hint="eastAsia"/>
                <w:color w:val="auto"/>
                <w:lang w:val="zh-TW" w:eastAsia="zh-TW"/>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lang w:val="zh-TW" w:eastAsia="zh-TW"/>
              </w:rPr>
              <w:t>3.在相关行业具副高级以上职称或经理以上职务。</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asciiTheme="minorHAnsi" w:hAnsiTheme="minorHAnsi" w:eastAsiaTheme="minorEastAsia" w:cstheme="minorBidi"/>
                <w:color w:val="auto"/>
                <w:kern w:val="2"/>
                <w:sz w:val="21"/>
                <w:szCs w:val="24"/>
                <w:lang w:val="en-US" w:eastAsia="zh-CN" w:bidi="ar-SA"/>
              </w:rPr>
            </w:pPr>
            <w:r>
              <w:rPr>
                <w:rFonts w:hint="eastAsia"/>
                <w:color w:val="auto"/>
              </w:rPr>
              <w:t>生物医药</w:t>
            </w:r>
            <w:r>
              <w:rPr>
                <w:rFonts w:hint="eastAsia"/>
                <w:color w:val="auto"/>
                <w:lang w:eastAsia="zh-CN"/>
              </w:rPr>
              <w:t>、</w:t>
            </w:r>
            <w:r>
              <w:rPr>
                <w:rFonts w:hint="eastAsia"/>
                <w:color w:val="auto"/>
              </w:rPr>
              <w:t>医学大数据领域</w:t>
            </w:r>
          </w:p>
        </w:tc>
        <w:tc>
          <w:tcPr>
            <w:tcW w:w="0" w:type="auto"/>
            <w:vAlign w:val="center"/>
          </w:tcPr>
          <w:p>
            <w:pPr>
              <w:keepNext w:val="0"/>
              <w:keepLines w:val="0"/>
              <w:pageBreakBefore w:val="0"/>
              <w:widowControl/>
              <w:kinsoku/>
              <w:wordWrap/>
              <w:overflowPunct/>
              <w:topLinePunct w:val="0"/>
              <w:autoSpaceDE/>
              <w:autoSpaceDN/>
              <w:bidi w:val="0"/>
              <w:spacing w:line="240" w:lineRule="exact"/>
              <w:jc w:val="both"/>
              <w:rPr>
                <w:rFonts w:hint="eastAsia" w:asciiTheme="minorHAnsi" w:hAnsiTheme="minorHAnsi" w:eastAsiaTheme="minorEastAsia" w:cstheme="minorBidi"/>
                <w:color w:val="auto"/>
                <w:kern w:val="2"/>
                <w:sz w:val="21"/>
                <w:szCs w:val="24"/>
                <w:lang w:val="en-US" w:eastAsia="zh-CN" w:bidi="ar-SA"/>
              </w:rPr>
            </w:pPr>
            <w:r>
              <w:rPr>
                <w:rFonts w:hint="eastAsia"/>
                <w:color w:val="auto"/>
              </w:rPr>
              <w:t>科研院所；中职、高职院校；大型国有企业；大型民营企业；工程技术在国内外有影响的企业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9"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68</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贵州中医药大学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中药学专业类别硕士研究生导师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食用菌种植、栽培、加工与产品开发；中药栽培与鉴定；药食同源品种应用与开发；中药大品种二次开发；养生保健产品开发</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9</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参与学校中药学学科团队建设，推动所在单位与我校联合开展食用菌、</w:t>
            </w:r>
            <w:r>
              <w:rPr>
                <w:rFonts w:hint="eastAsia"/>
                <w:lang w:val="en-US" w:eastAsia="zh-CN"/>
              </w:rPr>
              <w:t>药食同源产品、</w:t>
            </w:r>
            <w:r>
              <w:rPr>
                <w:rFonts w:hint="eastAsia"/>
              </w:rPr>
              <w:t>中药材栽培、中药大品种二次开发、养生保健产品开发等相关科研项目研究。承担高校科研成果中试放大和产业化基地建设，积极转化高科技创新成果，推动所在单位成为我校教学和实习基地，创造条件吸纳高校毕业生就业。指导培养与需求研究方向相关专业的研究生，合作开展相关课题研究，开设相关专题讲座。</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1.具有中药学、农学、药学或食品科学等专业背景；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2.可以提供培训研究生时所需的科研环境；</w:t>
            </w:r>
          </w:p>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rPr>
              <w:t>3.能够联合指导培养研究生，指导研究生课题设计、试验研究、项目申报、产品开发等。</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医药、食品、农业领域</w:t>
            </w:r>
          </w:p>
        </w:tc>
        <w:tc>
          <w:tcPr>
            <w:tcW w:w="0" w:type="auto"/>
            <w:vAlign w:val="center"/>
          </w:tcPr>
          <w:p>
            <w:pPr>
              <w:keepNext w:val="0"/>
              <w:keepLines w:val="0"/>
              <w:pageBreakBefore w:val="0"/>
              <w:widowControl/>
              <w:kinsoku/>
              <w:wordWrap/>
              <w:overflowPunct/>
              <w:topLinePunct w:val="0"/>
              <w:autoSpaceDE/>
              <w:autoSpaceDN/>
              <w:bidi w:val="0"/>
              <w:spacing w:line="240" w:lineRule="exact"/>
              <w:jc w:val="both"/>
              <w:rPr>
                <w:rFonts w:hint="eastAsia"/>
                <w:lang w:val="en-US" w:eastAsia="zh-CN"/>
              </w:rPr>
            </w:pPr>
            <w:r>
              <w:rPr>
                <w:rFonts w:hint="eastAsia"/>
              </w:rPr>
              <w:t>科研院所；中职、高职院校；大型国有或民营的制药企业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69</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遵义医科大学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药学硕士专业学位类别研究生导师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临床药学</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2</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临床药学学科团队建设，推动所在医院与高校联合开展合理用药理论、实践及管理研究，积极转化临床药学基础研究新成果，推动所在医院成为高校临床药学专硕研究生教学和实习基地，创造条件吸纳高校临床药学研究生及本科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1.具有药学或临床药学专业背景；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临床药学</w:t>
            </w:r>
          </w:p>
        </w:tc>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三级甲等医院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4"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70</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rPr>
              <w:t>遵义医科大学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药学硕士专业学位类别研究生导师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工业药学（药物制剂研发与转化）</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2</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药学专业学位研究生培养，具体方向为工业药学（药物制剂研发与转化），推动所在企业（单位）与高校联合开展药学专业学位硕士点的建设，联合培养药学专硕研究生，围绕企业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1.具有药学相关专业背景；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rPr>
              <w:t>3.具有副高以上职称。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生物医药领域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大型国有企业；大型民营企业；工程技术在国内外有影响的企业；知名研究院所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1"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71</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遵义医科大学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药学硕士专业学位类别研究生导师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工业药学（药品质量与过程控制）</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2</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药学专业学位研究生培养，具体方向为工业药学（药物质量与过程控制），推动所在企业（单位）与高校联合开展药学专业学位硕士点的建设，联合培养药学专硕研究生，围绕企业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1.具有药学相关专业背景；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3.具有中级或企业专业技术管理职称。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生物医药领域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大型国有企业；大型民营企业；工程技术在国内外有影响的企业；知名研究院所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72</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遵义医科大学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药学硕士专业学位类别研究生导师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工业药学</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4</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药学专业学位研究生培养，具体方向为协同围绕贵州中药民族药大品种进行升级改造，化学药物及其中间体研发，推动所在企业（单位）与高校联合开展药学专业学位硕士点的建设，联合培养药学专硕研究生，围绕企业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1.具有药学相关专业背景；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3.具有中级或企业专业技术管理职称。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生物医药领域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大型国有企业；大型民营企业；工程技术在国内外有影响的企业；知名研究院所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73</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遵义医科大学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公共卫生硕士专业学位类别研究生导师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疾病预防与控制、检验检疫</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3</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参与高校学科团队建设，推动所在单位与高校联合开展公共卫生相关科研项目研究，推动所在单位成为高校教学和实习基地，创造条件吸纳高校毕业生就业。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1.具有公共卫生从业背景；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3.具有副高以上职称。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公共卫生领域</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事业单位：疾病预防控制中心、质监局等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74</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rPr>
              <w:t>遵义医科大学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公共卫生硕士专业学位类别研究生导师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食品存储与营销</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参与高校学科团队建设，推动所在单位与高校联合开展公共卫生相关科研项目研究，推动所在单位成为高校教学和实习基地，创造条件吸纳高校毕业生就业。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1.具有食品工程从业背景；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rPr>
              <w:t>3.具有副高以上职称。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食品工程领域</w:t>
            </w:r>
          </w:p>
        </w:tc>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大型民营企业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75</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遵义医科大学</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公共卫生硕士专业学位类别研究生导师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环境监测与评价</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参与高校学科团队建设，推动所在单位与高校联合开展公共卫生相关科研项目研究，推动所在单位成为高校教学和实习基地，创造条件吸纳高校毕业生就业。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1.具有环境监测从业背景；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rPr>
              <w:t>3.具有副高以上职称。</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环境监测领域</w:t>
            </w:r>
          </w:p>
        </w:tc>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2" w:hRule="atLeast"/>
        </w:trPr>
        <w:tc>
          <w:tcPr>
            <w:tcW w:w="0" w:type="auto"/>
            <w:shd w:val="clear" w:color="auto" w:fill="FEF2CC" w:themeFill="accent4" w:themeFillTint="32"/>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76</w:t>
            </w:r>
          </w:p>
        </w:tc>
        <w:tc>
          <w:tcPr>
            <w:tcW w:w="1195" w:type="dxa"/>
            <w:shd w:val="clear" w:color="auto" w:fill="FEF2CC" w:themeFill="accent4" w:themeFillTint="32"/>
            <w:vAlign w:val="center"/>
          </w:tcPr>
          <w:p>
            <w:pPr>
              <w:keepNext w:val="0"/>
              <w:keepLines w:val="0"/>
              <w:pageBreakBefore w:val="0"/>
              <w:widowControl/>
              <w:kinsoku/>
              <w:wordWrap/>
              <w:overflowPunct/>
              <w:topLinePunct w:val="0"/>
              <w:autoSpaceDE/>
              <w:autoSpaceDN/>
              <w:bidi w:val="0"/>
              <w:spacing w:line="240" w:lineRule="exact"/>
              <w:rPr>
                <w:rFonts w:hint="eastAsia"/>
                <w:highlight w:val="none"/>
                <w:lang w:val="en-US" w:eastAsia="zh-CN"/>
              </w:rPr>
            </w:pPr>
            <w:r>
              <w:rPr>
                <w:rFonts w:hint="eastAsia"/>
                <w:highlight w:val="none"/>
              </w:rPr>
              <w:t>遵义医科大学</w:t>
            </w:r>
          </w:p>
        </w:tc>
        <w:tc>
          <w:tcPr>
            <w:tcW w:w="1131" w:type="dxa"/>
            <w:shd w:val="clear" w:color="auto" w:fill="FEF2CC" w:themeFill="accent4" w:themeFillTint="32"/>
            <w:vAlign w:val="center"/>
          </w:tcPr>
          <w:p>
            <w:pPr>
              <w:keepNext w:val="0"/>
              <w:keepLines w:val="0"/>
              <w:pageBreakBefore w:val="0"/>
              <w:widowControl/>
              <w:kinsoku/>
              <w:wordWrap/>
              <w:overflowPunct/>
              <w:topLinePunct w:val="0"/>
              <w:autoSpaceDE/>
              <w:autoSpaceDN/>
              <w:bidi w:val="0"/>
              <w:spacing w:line="240" w:lineRule="exact"/>
              <w:rPr>
                <w:rFonts w:hint="eastAsia"/>
                <w:highlight w:val="none"/>
                <w:lang w:val="en-US" w:eastAsia="zh-CN"/>
              </w:rPr>
            </w:pPr>
            <w:r>
              <w:rPr>
                <w:rFonts w:hint="eastAsia"/>
                <w:highlight w:val="none"/>
              </w:rPr>
              <w:t>护理硕士专业学位类别研究生导师</w:t>
            </w:r>
          </w:p>
        </w:tc>
        <w:tc>
          <w:tcPr>
            <w:tcW w:w="1117" w:type="dxa"/>
            <w:shd w:val="clear" w:color="auto" w:fill="FEF2CC" w:themeFill="accent4" w:themeFillTint="32"/>
            <w:vAlign w:val="center"/>
          </w:tcPr>
          <w:p>
            <w:pPr>
              <w:keepNext w:val="0"/>
              <w:keepLines w:val="0"/>
              <w:pageBreakBefore w:val="0"/>
              <w:widowControl/>
              <w:kinsoku/>
              <w:wordWrap/>
              <w:overflowPunct/>
              <w:topLinePunct w:val="0"/>
              <w:autoSpaceDE/>
              <w:autoSpaceDN/>
              <w:bidi w:val="0"/>
              <w:spacing w:line="240" w:lineRule="exact"/>
              <w:rPr>
                <w:rFonts w:hint="eastAsia"/>
                <w:highlight w:val="none"/>
                <w:lang w:val="en-US" w:eastAsia="zh-CN"/>
              </w:rPr>
            </w:pPr>
            <w:r>
              <w:rPr>
                <w:rFonts w:hint="eastAsia"/>
                <w:highlight w:val="none"/>
              </w:rPr>
              <w:t>护理学、护理信息学</w:t>
            </w:r>
          </w:p>
        </w:tc>
        <w:tc>
          <w:tcPr>
            <w:tcW w:w="654" w:type="dxa"/>
            <w:shd w:val="clear" w:color="auto" w:fill="FEF2CC" w:themeFill="accent4" w:themeFillTint="32"/>
            <w:vAlign w:val="center"/>
          </w:tcPr>
          <w:p>
            <w:pPr>
              <w:keepNext w:val="0"/>
              <w:keepLines w:val="0"/>
              <w:pageBreakBefore w:val="0"/>
              <w:widowControl/>
              <w:kinsoku/>
              <w:wordWrap/>
              <w:overflowPunct/>
              <w:topLinePunct w:val="0"/>
              <w:autoSpaceDE/>
              <w:autoSpaceDN/>
              <w:bidi w:val="0"/>
              <w:spacing w:line="240" w:lineRule="exact"/>
              <w:jc w:val="center"/>
              <w:rPr>
                <w:rFonts w:hint="eastAsia"/>
                <w:highlight w:val="none"/>
                <w:lang w:val="en-US" w:eastAsia="zh-CN"/>
              </w:rPr>
            </w:pPr>
            <w:r>
              <w:rPr>
                <w:rFonts w:hint="eastAsia"/>
                <w:highlight w:val="none"/>
              </w:rPr>
              <w:t>1</w:t>
            </w:r>
          </w:p>
        </w:tc>
        <w:tc>
          <w:tcPr>
            <w:tcW w:w="0" w:type="auto"/>
            <w:shd w:val="clear" w:color="auto" w:fill="FEF2CC" w:themeFill="accent4" w:themeFillTint="32"/>
            <w:vAlign w:val="center"/>
          </w:tcPr>
          <w:p>
            <w:pPr>
              <w:keepNext w:val="0"/>
              <w:keepLines w:val="0"/>
              <w:pageBreakBefore w:val="0"/>
              <w:widowControl/>
              <w:kinsoku/>
              <w:wordWrap/>
              <w:overflowPunct/>
              <w:topLinePunct w:val="0"/>
              <w:autoSpaceDE/>
              <w:autoSpaceDN/>
              <w:bidi w:val="0"/>
              <w:spacing w:line="240" w:lineRule="exact"/>
              <w:rPr>
                <w:rFonts w:hint="eastAsia"/>
                <w:highlight w:val="none"/>
                <w:lang w:val="en-US" w:eastAsia="zh-CN"/>
              </w:rPr>
            </w:pPr>
            <w:r>
              <w:rPr>
                <w:rFonts w:hint="eastAsia"/>
                <w:highlight w:val="none"/>
              </w:rPr>
              <w:t>参与我校学科建设，推动我校与企业联合开展大数据、医疗器械、医疗软件开发及临床应用研究，承担我校护理科研成果转化、创客空间建设、产学研转化一体化基地建设，推动所在企业成为我校教</w:t>
            </w:r>
            <w:bookmarkStart w:id="0" w:name="_GoBack"/>
            <w:bookmarkEnd w:id="0"/>
            <w:r>
              <w:rPr>
                <w:rFonts w:hint="eastAsia"/>
                <w:highlight w:val="none"/>
              </w:rPr>
              <w:t>学和实习基地，创造条件吸引我校护理专业毕业生就业。</w:t>
            </w:r>
          </w:p>
        </w:tc>
        <w:tc>
          <w:tcPr>
            <w:tcW w:w="0" w:type="auto"/>
            <w:shd w:val="clear" w:color="auto" w:fill="FEF2CC" w:themeFill="accent4" w:themeFillTint="32"/>
            <w:vAlign w:val="center"/>
          </w:tcPr>
          <w:p>
            <w:pPr>
              <w:keepNext w:val="0"/>
              <w:keepLines w:val="0"/>
              <w:pageBreakBefore w:val="0"/>
              <w:widowControl/>
              <w:kinsoku/>
              <w:wordWrap/>
              <w:overflowPunct/>
              <w:topLinePunct w:val="0"/>
              <w:autoSpaceDE/>
              <w:autoSpaceDN/>
              <w:bidi w:val="0"/>
              <w:spacing w:line="240" w:lineRule="exact"/>
              <w:rPr>
                <w:rFonts w:hint="eastAsia"/>
                <w:highlight w:val="none"/>
              </w:rPr>
            </w:pPr>
            <w:r>
              <w:rPr>
                <w:rFonts w:hint="eastAsia"/>
                <w:highlight w:val="none"/>
              </w:rPr>
              <w:t>1．具有信息学、计算机、软件开发、工科、工程专业背景；</w:t>
            </w:r>
          </w:p>
          <w:p>
            <w:pPr>
              <w:keepNext w:val="0"/>
              <w:keepLines w:val="0"/>
              <w:pageBreakBefore w:val="0"/>
              <w:widowControl/>
              <w:kinsoku/>
              <w:wordWrap/>
              <w:overflowPunct/>
              <w:topLinePunct w:val="0"/>
              <w:autoSpaceDE/>
              <w:autoSpaceDN/>
              <w:bidi w:val="0"/>
              <w:spacing w:line="240" w:lineRule="exact"/>
              <w:rPr>
                <w:rFonts w:hint="eastAsia"/>
                <w:highlight w:val="none"/>
              </w:rPr>
            </w:pPr>
            <w:r>
              <w:rPr>
                <w:rFonts w:hint="eastAsia"/>
                <w:highlight w:val="none"/>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highlight w:val="none"/>
                <w:lang w:val="en-US" w:eastAsia="zh-CN"/>
              </w:rPr>
            </w:pPr>
            <w:r>
              <w:rPr>
                <w:rFonts w:hint="eastAsia"/>
                <w:highlight w:val="none"/>
              </w:rPr>
              <w:t>3．具有副高以上职称或大学本科以上学历，规模以上企业负责人或高管。</w:t>
            </w:r>
          </w:p>
        </w:tc>
        <w:tc>
          <w:tcPr>
            <w:tcW w:w="0" w:type="auto"/>
            <w:shd w:val="clear" w:color="auto" w:fill="FEF2CC" w:themeFill="accent4" w:themeFillTint="32"/>
            <w:vAlign w:val="center"/>
          </w:tcPr>
          <w:p>
            <w:pPr>
              <w:keepNext w:val="0"/>
              <w:keepLines w:val="0"/>
              <w:pageBreakBefore w:val="0"/>
              <w:widowControl/>
              <w:kinsoku/>
              <w:wordWrap/>
              <w:overflowPunct/>
              <w:topLinePunct w:val="0"/>
              <w:autoSpaceDE/>
              <w:autoSpaceDN/>
              <w:bidi w:val="0"/>
              <w:spacing w:line="240" w:lineRule="exact"/>
              <w:rPr>
                <w:rFonts w:hint="eastAsia"/>
                <w:highlight w:val="none"/>
                <w:lang w:val="en-US" w:eastAsia="zh-CN"/>
              </w:rPr>
            </w:pPr>
            <w:r>
              <w:rPr>
                <w:rFonts w:hint="eastAsia"/>
                <w:highlight w:val="none"/>
              </w:rPr>
              <w:t>医学信息、医学工程、软件工程、护理学领域</w:t>
            </w:r>
          </w:p>
        </w:tc>
        <w:tc>
          <w:tcPr>
            <w:tcW w:w="0" w:type="auto"/>
            <w:shd w:val="clear" w:color="auto" w:fill="FEF2CC" w:themeFill="accent4" w:themeFillTint="32"/>
            <w:vAlign w:val="center"/>
          </w:tcPr>
          <w:p>
            <w:pPr>
              <w:keepNext w:val="0"/>
              <w:keepLines w:val="0"/>
              <w:pageBreakBefore w:val="0"/>
              <w:widowControl/>
              <w:kinsoku/>
              <w:wordWrap/>
              <w:overflowPunct/>
              <w:topLinePunct w:val="0"/>
              <w:autoSpaceDE/>
              <w:autoSpaceDN/>
              <w:bidi w:val="0"/>
              <w:spacing w:line="240" w:lineRule="exact"/>
              <w:rPr>
                <w:rFonts w:hint="eastAsia"/>
                <w:highlight w:val="none"/>
                <w:lang w:val="en-US" w:eastAsia="zh-CN"/>
              </w:rPr>
            </w:pPr>
            <w:r>
              <w:rPr>
                <w:rFonts w:hint="eastAsia"/>
                <w:highlight w:val="none"/>
              </w:rPr>
              <w:t>科研院所、高职院校；三级甲等医院；大型国有企业；大型民营企业；工程技术在国内外有影响的企业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77</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贵阳学院</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电子信息专业类别硕士研究生导师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人工智能、数据挖掘</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果品深加工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1.具有电子信息类专业背景；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eastAsiaTheme="minorEastAsia"/>
                <w:lang w:val="en-US" w:eastAsia="zh-CN"/>
              </w:rPr>
            </w:pPr>
            <w:r>
              <w:rPr>
                <w:rFonts w:hint="eastAsia"/>
              </w:rPr>
              <w:t>3.具有大企业技术管理经验</w:t>
            </w:r>
            <w:r>
              <w:rPr>
                <w:rFonts w:hint="eastAsia"/>
                <w:lang w:eastAsia="zh-CN"/>
              </w:rPr>
              <w:t>。</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电子信息领域</w:t>
            </w:r>
          </w:p>
        </w:tc>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7"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78</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zh-TW" w:eastAsia="zh-TW"/>
              </w:rPr>
            </w:pPr>
            <w:r>
              <w:rPr>
                <w:rFonts w:hint="eastAsia"/>
              </w:rPr>
              <w:t>贵阳学院</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国际商务专业类别硕士研究生导师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国际商务经济管理与策划、国际商务大数据应用与管理、国际投融资管理</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专业团队建设，推动所在企业与高校联合开展国际商务、大数据分析与运用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eastAsiaTheme="minorEastAsia"/>
                <w:lang w:eastAsia="zh-CN"/>
              </w:rPr>
            </w:pPr>
            <w:r>
              <w:rPr>
                <w:rFonts w:hint="eastAsia"/>
              </w:rPr>
              <w:t>1.具有经济学、管理学专业背景</w:t>
            </w:r>
            <w:r>
              <w:rPr>
                <w:rFonts w:hint="eastAsia"/>
                <w:lang w:eastAsia="zh-CN"/>
              </w:rPr>
              <w:t>；</w:t>
            </w:r>
          </w:p>
          <w:p>
            <w:pPr>
              <w:keepNext w:val="0"/>
              <w:keepLines w:val="0"/>
              <w:pageBreakBefore w:val="0"/>
              <w:widowControl/>
              <w:kinsoku/>
              <w:wordWrap/>
              <w:overflowPunct/>
              <w:topLinePunct w:val="0"/>
              <w:autoSpaceDE/>
              <w:autoSpaceDN/>
              <w:bidi w:val="0"/>
              <w:spacing w:line="240" w:lineRule="exact"/>
              <w:rPr>
                <w:rFonts w:hint="eastAsia" w:eastAsiaTheme="minorEastAsia"/>
                <w:lang w:eastAsia="zh-CN"/>
              </w:rPr>
            </w:pPr>
            <w:r>
              <w:rPr>
                <w:rFonts w:hint="eastAsia"/>
              </w:rPr>
              <w:t>2.具有培训学生所需的基地，及科研经费</w:t>
            </w:r>
            <w:r>
              <w:rPr>
                <w:rFonts w:hint="eastAsia"/>
                <w:lang w:eastAsia="zh-CN"/>
              </w:rPr>
              <w:t>；</w:t>
            </w:r>
          </w:p>
          <w:p>
            <w:pPr>
              <w:keepNext w:val="0"/>
              <w:keepLines w:val="0"/>
              <w:pageBreakBefore w:val="0"/>
              <w:widowControl/>
              <w:kinsoku/>
              <w:wordWrap/>
              <w:overflowPunct/>
              <w:topLinePunct w:val="0"/>
              <w:autoSpaceDE/>
              <w:autoSpaceDN/>
              <w:bidi w:val="0"/>
              <w:spacing w:line="240" w:lineRule="exact"/>
              <w:rPr>
                <w:rFonts w:hint="eastAsia" w:eastAsiaTheme="minorEastAsia"/>
                <w:lang w:val="zh-TW" w:eastAsia="zh-CN"/>
              </w:rPr>
            </w:pPr>
            <w:r>
              <w:rPr>
                <w:rFonts w:hint="eastAsia"/>
              </w:rPr>
              <w:t>3.具有副高以上职称</w:t>
            </w:r>
            <w:r>
              <w:rPr>
                <w:rFonts w:hint="eastAsia"/>
                <w:lang w:eastAsia="zh-CN"/>
              </w:rPr>
              <w:t>。</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商务领域</w:t>
            </w:r>
          </w:p>
        </w:tc>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2" w:hRule="atLeast"/>
        </w:trPr>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79</w:t>
            </w:r>
          </w:p>
        </w:tc>
        <w:tc>
          <w:tcPr>
            <w:tcW w:w="1195"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贵阳学院</w:t>
            </w:r>
          </w:p>
        </w:tc>
        <w:tc>
          <w:tcPr>
            <w:tcW w:w="1131"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生物与医药专业类别硕士研究生导师</w:t>
            </w:r>
          </w:p>
        </w:tc>
        <w:tc>
          <w:tcPr>
            <w:tcW w:w="1117" w:type="dxa"/>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果品深加工，刺梨精深加工理论</w:t>
            </w:r>
          </w:p>
        </w:tc>
        <w:tc>
          <w:tcPr>
            <w:tcW w:w="654" w:type="dxa"/>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1</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参与高校学科团队建设，推动所在企业与高校联合开展果品深加工相关科研项目研究，承担高校科研成果中试放大和产业化基地建设，积极转化高科技创新成果，推动所在企业成为高校教学和实习基地，创造条件吸纳高校毕业生就业。</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rPr>
            </w:pPr>
            <w:r>
              <w:rPr>
                <w:rFonts w:hint="eastAsia"/>
              </w:rPr>
              <w:t>1.具有食品加工专业背景；</w:t>
            </w:r>
          </w:p>
          <w:p>
            <w:pPr>
              <w:keepNext w:val="0"/>
              <w:keepLines w:val="0"/>
              <w:pageBreakBefore w:val="0"/>
              <w:widowControl/>
              <w:kinsoku/>
              <w:wordWrap/>
              <w:overflowPunct/>
              <w:topLinePunct w:val="0"/>
              <w:autoSpaceDE/>
              <w:autoSpaceDN/>
              <w:bidi w:val="0"/>
              <w:spacing w:line="240" w:lineRule="exact"/>
              <w:rPr>
                <w:rFonts w:hint="eastAsia"/>
              </w:rPr>
            </w:pPr>
            <w:r>
              <w:rPr>
                <w:rFonts w:hint="eastAsia"/>
              </w:rPr>
              <w:t>2.具有培训学生所需的科研场所，仪器设备及科研经费；</w:t>
            </w:r>
          </w:p>
          <w:p>
            <w:pPr>
              <w:keepNext w:val="0"/>
              <w:keepLines w:val="0"/>
              <w:pageBreakBefore w:val="0"/>
              <w:widowControl/>
              <w:kinsoku/>
              <w:wordWrap/>
              <w:overflowPunct/>
              <w:topLinePunct w:val="0"/>
              <w:autoSpaceDE/>
              <w:autoSpaceDN/>
              <w:bidi w:val="0"/>
              <w:spacing w:line="240" w:lineRule="exact"/>
              <w:rPr>
                <w:rFonts w:hint="eastAsia" w:eastAsiaTheme="minorEastAsia"/>
                <w:lang w:val="en-US" w:eastAsia="zh-CN"/>
              </w:rPr>
            </w:pPr>
            <w:r>
              <w:rPr>
                <w:rFonts w:hint="eastAsia"/>
              </w:rPr>
              <w:t>3.具有大企业技术管理经验</w:t>
            </w:r>
            <w:r>
              <w:rPr>
                <w:rFonts w:hint="eastAsia"/>
                <w:lang w:eastAsia="zh-CN"/>
              </w:rPr>
              <w:t>。</w:t>
            </w:r>
          </w:p>
        </w:tc>
        <w:tc>
          <w:tcPr>
            <w:tcW w:w="0" w:type="auto"/>
            <w:vAlign w:val="center"/>
          </w:tcPr>
          <w:p>
            <w:pPr>
              <w:keepNext w:val="0"/>
              <w:keepLines w:val="0"/>
              <w:pageBreakBefore w:val="0"/>
              <w:widowControl/>
              <w:kinsoku/>
              <w:wordWrap/>
              <w:overflowPunct/>
              <w:topLinePunct w:val="0"/>
              <w:autoSpaceDE/>
              <w:autoSpaceDN/>
              <w:bidi w:val="0"/>
              <w:spacing w:line="240" w:lineRule="exact"/>
              <w:rPr>
                <w:rFonts w:hint="eastAsia"/>
                <w:lang w:val="en-US" w:eastAsia="zh-CN"/>
              </w:rPr>
            </w:pPr>
            <w:r>
              <w:rPr>
                <w:rFonts w:hint="eastAsia"/>
              </w:rPr>
              <w:t>农业领域</w:t>
            </w:r>
          </w:p>
        </w:tc>
        <w:tc>
          <w:tcPr>
            <w:tcW w:w="0" w:type="auto"/>
            <w:vAlign w:val="center"/>
          </w:tcPr>
          <w:p>
            <w:pPr>
              <w:keepNext w:val="0"/>
              <w:keepLines w:val="0"/>
              <w:pageBreakBefore w:val="0"/>
              <w:widowControl/>
              <w:kinsoku/>
              <w:wordWrap/>
              <w:overflowPunct/>
              <w:topLinePunct w:val="0"/>
              <w:autoSpaceDE/>
              <w:autoSpaceDN/>
              <w:bidi w:val="0"/>
              <w:spacing w:line="240" w:lineRule="exact"/>
              <w:jc w:val="center"/>
              <w:rPr>
                <w:rFonts w:hint="eastAsia"/>
                <w:lang w:val="en-US" w:eastAsia="zh-CN"/>
              </w:rPr>
            </w:pPr>
            <w:r>
              <w:rPr>
                <w:rFonts w:hint="eastAsia"/>
              </w:rPr>
              <w:t>企业</w:t>
            </w:r>
          </w:p>
        </w:tc>
      </w:tr>
    </w:tbl>
    <w:p>
      <w:pPr>
        <w:pStyle w:val="4"/>
        <w:ind w:left="0" w:leftChars="0" w:firstLine="0" w:firstLineChars="0"/>
        <w:rPr>
          <w:rFonts w:hint="default"/>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060938-BBCF-4954-8DB8-B3247F2FA6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D9799C-DAC4-4AAF-BD02-6FA4945E8966}"/>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embedRegular r:id="rId3" w:fontKey="{344D1329-9F78-4C17-86EE-DB4794B29D1A}"/>
  </w:font>
  <w:font w:name="方正小标宋简体">
    <w:panose1 w:val="02000000000000000000"/>
    <w:charset w:val="86"/>
    <w:family w:val="auto"/>
    <w:pitch w:val="default"/>
    <w:sig w:usb0="00000000" w:usb1="00000000" w:usb2="00000000" w:usb3="00000000" w:csb0="00000000" w:csb1="00000000"/>
    <w:embedRegular r:id="rId4" w:fontKey="{1866E293-9C3F-40C3-95D9-631E6EB13EE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90586"/>
    <w:rsid w:val="09BE53EB"/>
    <w:rsid w:val="0BD65344"/>
    <w:rsid w:val="1120287B"/>
    <w:rsid w:val="16DA1114"/>
    <w:rsid w:val="19CC62DF"/>
    <w:rsid w:val="1B3C4395"/>
    <w:rsid w:val="1B425C9E"/>
    <w:rsid w:val="1B621748"/>
    <w:rsid w:val="1BC82D20"/>
    <w:rsid w:val="1DB02BB8"/>
    <w:rsid w:val="238D5931"/>
    <w:rsid w:val="281F38EF"/>
    <w:rsid w:val="2A2B569D"/>
    <w:rsid w:val="2B0679D6"/>
    <w:rsid w:val="2D83015A"/>
    <w:rsid w:val="2FFD6BD4"/>
    <w:rsid w:val="308B0B7E"/>
    <w:rsid w:val="348012B7"/>
    <w:rsid w:val="35AB7405"/>
    <w:rsid w:val="37917590"/>
    <w:rsid w:val="3AE825AA"/>
    <w:rsid w:val="3C580BD4"/>
    <w:rsid w:val="3C646A47"/>
    <w:rsid w:val="3EA94072"/>
    <w:rsid w:val="41165C15"/>
    <w:rsid w:val="41E02253"/>
    <w:rsid w:val="431E6300"/>
    <w:rsid w:val="47750B76"/>
    <w:rsid w:val="48E03392"/>
    <w:rsid w:val="53916C7E"/>
    <w:rsid w:val="58621F04"/>
    <w:rsid w:val="59225C67"/>
    <w:rsid w:val="5B3C2760"/>
    <w:rsid w:val="5C7E0D87"/>
    <w:rsid w:val="64695588"/>
    <w:rsid w:val="653336E4"/>
    <w:rsid w:val="654B2C43"/>
    <w:rsid w:val="667939EE"/>
    <w:rsid w:val="676B2174"/>
    <w:rsid w:val="67B95FB5"/>
    <w:rsid w:val="6D2F2881"/>
    <w:rsid w:val="70D64C63"/>
    <w:rsid w:val="72D40534"/>
    <w:rsid w:val="73383C8F"/>
    <w:rsid w:val="76D75B2F"/>
    <w:rsid w:val="773E7B3E"/>
    <w:rsid w:val="78945E01"/>
    <w:rsid w:val="795256A8"/>
    <w:rsid w:val="79FA7443"/>
    <w:rsid w:val="7AEE3A99"/>
    <w:rsid w:val="7BCE50BB"/>
    <w:rsid w:val="7C832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jc w:val="left"/>
      <w:outlineLvl w:val="2"/>
    </w:pPr>
    <w:rPr>
      <w:rFonts w:hint="eastAsia" w:ascii="宋体" w:hAnsi="宋体" w:cs="Times New Roman"/>
      <w:b/>
      <w:bCs/>
      <w:kern w:val="0"/>
      <w:sz w:val="27"/>
      <w:szCs w:val="27"/>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4">
    <w:name w:val="table of authorities"/>
    <w:basedOn w:val="1"/>
    <w:next w:val="1"/>
    <w:qFormat/>
    <w:uiPriority w:val="0"/>
    <w:pPr>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0" w:after="15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7F8490"/>
      <w:u w:val="none"/>
    </w:rPr>
  </w:style>
  <w:style w:type="character" w:styleId="12">
    <w:name w:val="HTML Definition"/>
    <w:basedOn w:val="9"/>
    <w:qFormat/>
    <w:uiPriority w:val="0"/>
    <w:rPr>
      <w:i/>
    </w:rPr>
  </w:style>
  <w:style w:type="character" w:styleId="13">
    <w:name w:val="Hyperlink"/>
    <w:basedOn w:val="9"/>
    <w:qFormat/>
    <w:uiPriority w:val="0"/>
    <w:rPr>
      <w:color w:val="7F8490"/>
      <w:u w:val="none"/>
    </w:rPr>
  </w:style>
  <w:style w:type="character" w:styleId="14">
    <w:name w:val="HTML Code"/>
    <w:basedOn w:val="9"/>
    <w:qFormat/>
    <w:uiPriority w:val="0"/>
    <w:rPr>
      <w:rFonts w:hint="default"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ascii="Consolas" w:hAnsi="Consolas" w:eastAsia="Consolas" w:cs="Consolas"/>
      <w:sz w:val="21"/>
      <w:szCs w:val="21"/>
    </w:rPr>
  </w:style>
  <w:style w:type="character" w:customStyle="1" w:styleId="17">
    <w:name w:val="item-name"/>
    <w:basedOn w:val="9"/>
    <w:qFormat/>
    <w:uiPriority w:val="0"/>
  </w:style>
  <w:style w:type="character" w:customStyle="1" w:styleId="18">
    <w:name w:val="item-name1"/>
    <w:basedOn w:val="9"/>
    <w:qFormat/>
    <w:uiPriority w:val="0"/>
  </w:style>
  <w:style w:type="character" w:customStyle="1" w:styleId="19">
    <w:name w:val="item-name2"/>
    <w:basedOn w:val="9"/>
    <w:qFormat/>
    <w:uiPriority w:val="0"/>
    <w:rPr>
      <w:color w:val="FFFFFF"/>
    </w:rPr>
  </w:style>
  <w:style w:type="character" w:customStyle="1" w:styleId="20">
    <w:name w:val="item-name3"/>
    <w:basedOn w:val="9"/>
    <w:qFormat/>
    <w:uiPriority w:val="0"/>
  </w:style>
  <w:style w:type="character" w:customStyle="1" w:styleId="21">
    <w:name w:val="pubdate-day"/>
    <w:basedOn w:val="9"/>
    <w:qFormat/>
    <w:uiPriority w:val="0"/>
    <w:rPr>
      <w:shd w:val="clear" w:fill="F2F2F2"/>
    </w:rPr>
  </w:style>
  <w:style w:type="character" w:customStyle="1" w:styleId="22">
    <w:name w:val="red2"/>
    <w:basedOn w:val="9"/>
    <w:qFormat/>
    <w:uiPriority w:val="0"/>
    <w:rPr>
      <w:color w:val="EB330D"/>
    </w:rPr>
  </w:style>
  <w:style w:type="character" w:customStyle="1" w:styleId="23">
    <w:name w:val="point"/>
    <w:basedOn w:val="9"/>
    <w:qFormat/>
    <w:uiPriority w:val="0"/>
    <w:rPr>
      <w:color w:val="FFFFFF"/>
      <w:sz w:val="27"/>
      <w:szCs w:val="27"/>
      <w:shd w:val="clear" w:fill="EB330D"/>
    </w:rPr>
  </w:style>
  <w:style w:type="character" w:customStyle="1" w:styleId="24">
    <w:name w:val="subpoint"/>
    <w:basedOn w:val="9"/>
    <w:qFormat/>
    <w:uiPriority w:val="0"/>
    <w:rPr>
      <w:sz w:val="27"/>
      <w:szCs w:val="27"/>
    </w:rPr>
  </w:style>
  <w:style w:type="character" w:customStyle="1" w:styleId="25">
    <w:name w:val="pubdate-month"/>
    <w:basedOn w:val="9"/>
    <w:qFormat/>
    <w:uiPriority w:val="0"/>
    <w:rPr>
      <w:color w:val="FFFFFF"/>
      <w:sz w:val="24"/>
      <w:szCs w:val="24"/>
      <w:shd w:val="clear" w:fill="CC0000"/>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19068</Words>
  <Characters>19390</Characters>
  <Lines>0</Lines>
  <Paragraphs>0</Paragraphs>
  <TotalTime>1</TotalTime>
  <ScaleCrop>false</ScaleCrop>
  <LinksUpToDate>false</LinksUpToDate>
  <CharactersWithSpaces>19429</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2020-12-02T02:01:00Z</dcterms:created>
  <dc:creator>Administrator</dc:creator>
  <cp:lastModifiedBy>崔丽娜</cp:lastModifiedBy>
  <cp:lastPrinted>2020-12-04T02:11:00Z</cp:lastPrinted>
  <dcterms:modified xsi:type="dcterms:W3CDTF">2021-09-29T05:13:32Z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FEC74BBF43D84F1D87E9E5862588C460</vt:lpwstr>
  </property>
</Properties>
</file>